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3B67" w14:textId="77777777" w:rsidR="000A5C86" w:rsidRDefault="00BD5EA6" w:rsidP="005B6BC4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5B6BC4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5D6D184F" w14:textId="77777777" w:rsidR="003B0E57" w:rsidRDefault="00BE2288" w:rsidP="005B6BC4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Priorytet FENX.01 Wsparcie sektorów energetyka i środowisko</w:t>
      </w:r>
      <w:r w:rsidR="00AE2081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</w:p>
    <w:p w14:paraId="713BE87A" w14:textId="16E4AA7C" w:rsidR="00BE2288" w:rsidRPr="00BC63B8" w:rsidRDefault="00BE2288" w:rsidP="005B6BC4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z Funduszu Spójności</w:t>
      </w:r>
    </w:p>
    <w:p w14:paraId="22527C98" w14:textId="77777777" w:rsidR="00BE2288" w:rsidRPr="00BC63B8" w:rsidRDefault="00BE2288" w:rsidP="005B6BC4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3D96CF91" w:rsidR="00BE2288" w:rsidRPr="00A86C3D" w:rsidRDefault="00BE2288" w:rsidP="005B6BC4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 xml:space="preserve">Typ </w:t>
      </w:r>
      <w:r w:rsidR="00F44CC6">
        <w:rPr>
          <w:rFonts w:ascii="Open Sans" w:hAnsi="Open Sans" w:cs="Open Sans"/>
          <w:color w:val="000000"/>
        </w:rPr>
        <w:t xml:space="preserve">projektu </w:t>
      </w:r>
      <w:r w:rsidRPr="00BC63B8">
        <w:rPr>
          <w:rFonts w:ascii="Open Sans" w:hAnsi="Open Sans" w:cs="Open Sans"/>
          <w:color w:val="000000"/>
        </w:rPr>
        <w:t>FENX.01.05.</w:t>
      </w:r>
      <w:r w:rsidR="00FA7BDD">
        <w:rPr>
          <w:rFonts w:ascii="Open Sans" w:hAnsi="Open Sans" w:cs="Open Sans"/>
          <w:color w:val="000000"/>
        </w:rPr>
        <w:t xml:space="preserve">8 </w:t>
      </w:r>
      <w:r w:rsidR="00FA7BDD" w:rsidRPr="00A86C3D">
        <w:rPr>
          <w:rFonts w:ascii="Open Sans" w:hAnsi="Open Sans" w:cs="Open Sans"/>
          <w:color w:val="000000"/>
        </w:rPr>
        <w:t>Edukacja w zakresie ochrony przyrody</w:t>
      </w:r>
    </w:p>
    <w:p w14:paraId="4A1597E1" w14:textId="079E227A" w:rsidR="00D775D0" w:rsidRPr="003B0E57" w:rsidRDefault="00B969CF" w:rsidP="005B6BC4">
      <w:pPr>
        <w:spacing w:before="360" w:after="360" w:line="276" w:lineRule="auto"/>
        <w:rPr>
          <w:rFonts w:ascii="Open Sans" w:hAnsi="Open Sans" w:cs="Open Sans"/>
          <w:b/>
        </w:rPr>
      </w:pPr>
      <w:r w:rsidRPr="003B0E57">
        <w:rPr>
          <w:rFonts w:ascii="Open Sans" w:hAnsi="Open Sans" w:cs="Open Sans"/>
          <w:bCs/>
        </w:rPr>
        <w:t>Kwota przeznaczona na dofinansowanie projekt</w:t>
      </w:r>
      <w:r w:rsidR="00640580" w:rsidRPr="003B0E57">
        <w:rPr>
          <w:rFonts w:ascii="Open Sans" w:hAnsi="Open Sans" w:cs="Open Sans"/>
          <w:bCs/>
        </w:rPr>
        <w:t>ów</w:t>
      </w:r>
      <w:r w:rsidRPr="003B0E57">
        <w:rPr>
          <w:rFonts w:ascii="Open Sans" w:hAnsi="Open Sans" w:cs="Open Sans"/>
          <w:bCs/>
        </w:rPr>
        <w:t xml:space="preserve"> w naborze: </w:t>
      </w:r>
      <w:r w:rsidR="00F44CC6" w:rsidRPr="003B0E57">
        <w:rPr>
          <w:rFonts w:ascii="Open Sans" w:hAnsi="Open Sans" w:cs="Open Sans"/>
          <w:b/>
        </w:rPr>
        <w:t>1</w:t>
      </w:r>
      <w:r w:rsidR="00FA7BDD" w:rsidRPr="003B0E57">
        <w:rPr>
          <w:rFonts w:ascii="Open Sans" w:hAnsi="Open Sans" w:cs="Open Sans"/>
          <w:b/>
        </w:rPr>
        <w:t>0</w:t>
      </w:r>
      <w:r w:rsidR="007057D3" w:rsidRPr="003B0E57">
        <w:rPr>
          <w:rFonts w:ascii="Open Sans" w:hAnsi="Open Sans" w:cs="Open Sans"/>
          <w:b/>
          <w:bCs/>
        </w:rPr>
        <w:t> </w:t>
      </w:r>
      <w:r w:rsidRPr="003B0E57">
        <w:rPr>
          <w:rFonts w:ascii="Open Sans" w:hAnsi="Open Sans" w:cs="Open Sans"/>
          <w:b/>
          <w:bCs/>
        </w:rPr>
        <w:t xml:space="preserve">000 000,00 </w:t>
      </w:r>
      <w:r w:rsidRPr="003B0E57">
        <w:rPr>
          <w:rFonts w:ascii="Open Sans" w:hAnsi="Open Sans" w:cs="Open Sans"/>
          <w:b/>
        </w:rPr>
        <w:t>PLN</w:t>
      </w:r>
    </w:p>
    <w:p w14:paraId="6A1FD22B" w14:textId="15CB1118" w:rsidR="00BE2288" w:rsidRDefault="00B969CF" w:rsidP="005B6BC4">
      <w:pPr>
        <w:spacing w:before="360" w:after="360" w:line="360" w:lineRule="auto"/>
        <w:rPr>
          <w:rFonts w:ascii="Open Sans" w:hAnsi="Open Sans" w:cs="Open Sans"/>
          <w:b/>
          <w:bCs/>
          <w:u w:val="single"/>
        </w:rPr>
      </w:pPr>
      <w:r w:rsidRPr="003B0E57">
        <w:rPr>
          <w:rFonts w:ascii="Open Sans" w:hAnsi="Open Sans" w:cs="Open Sans"/>
          <w:b/>
          <w:bCs/>
          <w:u w:val="single"/>
        </w:rPr>
        <w:t>Nr naboru:</w:t>
      </w:r>
      <w:r w:rsidR="0022719D" w:rsidRPr="003B0E57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3B0E57">
        <w:rPr>
          <w:rFonts w:ascii="Open Sans" w:hAnsi="Open Sans" w:cs="Open Sans"/>
          <w:b/>
          <w:bCs/>
          <w:u w:val="single"/>
        </w:rPr>
        <w:t>FENX.01.05-IW.01-</w:t>
      </w:r>
      <w:r w:rsidR="00D958FC" w:rsidRPr="003B0E57">
        <w:rPr>
          <w:rFonts w:ascii="Open Sans" w:hAnsi="Open Sans" w:cs="Open Sans"/>
          <w:b/>
          <w:bCs/>
          <w:u w:val="single"/>
        </w:rPr>
        <w:t>003</w:t>
      </w:r>
      <w:r w:rsidR="0031774A" w:rsidRPr="003B0E57">
        <w:rPr>
          <w:rFonts w:ascii="Open Sans" w:hAnsi="Open Sans" w:cs="Open Sans"/>
          <w:b/>
          <w:bCs/>
          <w:u w:val="single"/>
        </w:rPr>
        <w:t>/</w:t>
      </w:r>
      <w:r w:rsidR="000B7149" w:rsidRPr="003B0E57">
        <w:rPr>
          <w:rFonts w:ascii="Open Sans" w:hAnsi="Open Sans" w:cs="Open Sans"/>
          <w:b/>
          <w:bCs/>
          <w:u w:val="single"/>
        </w:rPr>
        <w:t>25</w:t>
      </w:r>
    </w:p>
    <w:p w14:paraId="6168D1FA" w14:textId="2FD28F17" w:rsidR="00F95F10" w:rsidRPr="005B6BC4" w:rsidRDefault="00B969CF" w:rsidP="005B6BC4">
      <w:pPr>
        <w:spacing w:before="120" w:line="360" w:lineRule="auto"/>
        <w:rPr>
          <w:rFonts w:ascii="Open Sans" w:hAnsi="Open Sans" w:cs="Open Sans"/>
          <w:bCs/>
        </w:rPr>
      </w:pPr>
      <w:r w:rsidRPr="003B0E57">
        <w:rPr>
          <w:rFonts w:ascii="Open Sans" w:hAnsi="Open Sans" w:cs="Open Sans"/>
          <w:bCs/>
        </w:rPr>
        <w:t xml:space="preserve">Rok: </w:t>
      </w:r>
      <w:r w:rsidR="000B7149" w:rsidRPr="003B0E57">
        <w:rPr>
          <w:rFonts w:ascii="Open Sans" w:hAnsi="Open Sans" w:cs="Open Sans"/>
          <w:bCs/>
        </w:rPr>
        <w:t>2025</w:t>
      </w:r>
    </w:p>
    <w:p w14:paraId="0A7B30D3" w14:textId="32EB4307" w:rsidR="001C1945" w:rsidRPr="00BC63B8" w:rsidRDefault="001C1945" w:rsidP="005B6BC4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5B6BC4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0788863A" w14:textId="473E817A" w:rsidR="00DD78DA" w:rsidRDefault="001C1945" w:rsidP="005B6BC4">
          <w:pPr>
            <w:pStyle w:val="Spistreci2"/>
            <w:rPr>
              <w:noProof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92675338" w:history="1">
            <w:r w:rsidR="00DD78DA" w:rsidRPr="00EF085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DD78DA">
              <w:rPr>
                <w:noProof/>
                <w:webHidden/>
              </w:rPr>
              <w:tab/>
            </w:r>
            <w:r w:rsidR="00DD78DA">
              <w:rPr>
                <w:noProof/>
                <w:webHidden/>
              </w:rPr>
              <w:fldChar w:fldCharType="begin"/>
            </w:r>
            <w:r w:rsidR="00DD78DA">
              <w:rPr>
                <w:noProof/>
                <w:webHidden/>
              </w:rPr>
              <w:instrText xml:space="preserve"> PAGEREF _Toc192675338 \h </w:instrText>
            </w:r>
            <w:r w:rsidR="00DD78DA">
              <w:rPr>
                <w:noProof/>
                <w:webHidden/>
              </w:rPr>
            </w:r>
            <w:r w:rsidR="00DD78DA">
              <w:rPr>
                <w:noProof/>
                <w:webHidden/>
              </w:rPr>
              <w:fldChar w:fldCharType="separate"/>
            </w:r>
            <w:r w:rsidR="00DD78DA">
              <w:rPr>
                <w:noProof/>
                <w:webHidden/>
              </w:rPr>
              <w:t>3</w:t>
            </w:r>
            <w:r w:rsidR="00DD78DA">
              <w:rPr>
                <w:noProof/>
                <w:webHidden/>
              </w:rPr>
              <w:fldChar w:fldCharType="end"/>
            </w:r>
          </w:hyperlink>
        </w:p>
        <w:p w14:paraId="1B921924" w14:textId="68DB5845" w:rsidR="00DD78DA" w:rsidRDefault="00DD78DA" w:rsidP="005B6BC4">
          <w:pPr>
            <w:pStyle w:val="Spistreci2"/>
            <w:rPr>
              <w:noProof/>
            </w:rPr>
          </w:pPr>
          <w:hyperlink w:anchor="_Toc192675339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B4B26" w14:textId="552D616D" w:rsidR="00DD78DA" w:rsidRDefault="00DD78DA" w:rsidP="005B6BC4">
          <w:pPr>
            <w:pStyle w:val="Spistreci2"/>
            <w:rPr>
              <w:noProof/>
            </w:rPr>
          </w:pPr>
          <w:hyperlink w:anchor="_Toc192675340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EDF2C" w14:textId="0E0BE708" w:rsidR="00DD78DA" w:rsidRDefault="00DD78DA" w:rsidP="005B6BC4">
          <w:pPr>
            <w:pStyle w:val="Spistreci2"/>
            <w:rPr>
              <w:noProof/>
            </w:rPr>
          </w:pPr>
          <w:hyperlink w:anchor="_Toc192675341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48A2D" w14:textId="274C8401" w:rsidR="00DD78DA" w:rsidRDefault="00DD78DA" w:rsidP="005B6BC4">
          <w:pPr>
            <w:pStyle w:val="Spistreci2"/>
            <w:rPr>
              <w:noProof/>
            </w:rPr>
          </w:pPr>
          <w:hyperlink w:anchor="_Toc192675342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5CF77" w14:textId="2BCF0031" w:rsidR="00DD78DA" w:rsidRDefault="00DD78DA" w:rsidP="005B6BC4">
          <w:pPr>
            <w:pStyle w:val="Spistreci2"/>
            <w:rPr>
              <w:noProof/>
            </w:rPr>
          </w:pPr>
          <w:hyperlink w:anchor="_Toc192675343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4F075" w14:textId="285C7CDB" w:rsidR="00DD78DA" w:rsidRDefault="00DD78DA" w:rsidP="005B6BC4">
          <w:pPr>
            <w:pStyle w:val="Spistreci2"/>
            <w:rPr>
              <w:noProof/>
            </w:rPr>
          </w:pPr>
          <w:hyperlink w:anchor="_Toc192675344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98562" w14:textId="3D13A32D" w:rsidR="00DD78DA" w:rsidRDefault="00DD78DA" w:rsidP="005B6BC4">
          <w:pPr>
            <w:pStyle w:val="Spistreci2"/>
            <w:rPr>
              <w:noProof/>
            </w:rPr>
          </w:pPr>
          <w:hyperlink w:anchor="_Toc192675345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4EC204" w14:textId="6B75AB3E" w:rsidR="00DD78DA" w:rsidRDefault="00DD78DA" w:rsidP="005B6BC4">
          <w:pPr>
            <w:pStyle w:val="Spistreci2"/>
            <w:rPr>
              <w:noProof/>
            </w:rPr>
          </w:pPr>
          <w:hyperlink w:anchor="_Toc192675346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5DCE2" w14:textId="14AC18A6" w:rsidR="00DD78DA" w:rsidRDefault="00DD78DA" w:rsidP="005B6BC4">
          <w:pPr>
            <w:pStyle w:val="Spistreci2"/>
            <w:rPr>
              <w:noProof/>
            </w:rPr>
          </w:pPr>
          <w:hyperlink w:anchor="_Toc192675347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7A43E" w14:textId="3D126279" w:rsidR="00DD78DA" w:rsidRDefault="00DD78DA" w:rsidP="005B6BC4">
          <w:pPr>
            <w:pStyle w:val="Spistreci2"/>
            <w:rPr>
              <w:noProof/>
            </w:rPr>
          </w:pPr>
          <w:hyperlink w:anchor="_Toc192675348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4A5B5" w14:textId="34299141" w:rsidR="00DD78DA" w:rsidRDefault="00DD78DA" w:rsidP="005B6BC4">
          <w:pPr>
            <w:pStyle w:val="Spistreci2"/>
            <w:rPr>
              <w:noProof/>
            </w:rPr>
          </w:pPr>
          <w:hyperlink w:anchor="_Toc192675349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65D9A9" w14:textId="1F16D734" w:rsidR="00DD78DA" w:rsidRDefault="00DD78DA" w:rsidP="005B6BC4">
          <w:pPr>
            <w:pStyle w:val="Spistreci2"/>
            <w:rPr>
              <w:noProof/>
            </w:rPr>
          </w:pPr>
          <w:hyperlink w:anchor="_Toc192675350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BF81E" w14:textId="2F59E9BD" w:rsidR="00DD78DA" w:rsidRDefault="00DD78DA" w:rsidP="005B6BC4">
          <w:pPr>
            <w:pStyle w:val="Spistreci2"/>
            <w:rPr>
              <w:noProof/>
            </w:rPr>
          </w:pPr>
          <w:hyperlink w:anchor="_Toc192675351" w:history="1">
            <w:r w:rsidRPr="00EF085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6D94FBB0" w:rsidR="001C1945" w:rsidRPr="00BC63B8" w:rsidRDefault="001C1945" w:rsidP="005B6BC4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B6BC4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92675338"/>
      <w:r w:rsidRPr="00BC63B8">
        <w:rPr>
          <w:rFonts w:ascii="Open Sans" w:hAnsi="Open Sans" w:cs="Open Sans"/>
          <w:color w:val="auto"/>
          <w:sz w:val="22"/>
          <w:szCs w:val="22"/>
        </w:rPr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5B6BC4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2AAE2CA8" w:rsidR="00BE0EA3" w:rsidRPr="00BC63B8" w:rsidRDefault="005C4DCA" w:rsidP="005B6BC4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z dnia 28 kwietnia 2022 r. o zasadach realizacji zadań finansowanych ze środków europejskich w perspektywie finansowej 2021-2027 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F44CC6">
        <w:rPr>
          <w:rFonts w:ascii="Open Sans" w:eastAsia="Calibri" w:hAnsi="Open Sans" w:cs="Open Sans"/>
          <w:sz w:val="22"/>
          <w:szCs w:val="22"/>
          <w:lang w:eastAsia="en-US"/>
        </w:rPr>
        <w:t>dalej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F44CC6">
        <w:rPr>
          <w:rFonts w:ascii="Open Sans" w:eastAsia="Calibri" w:hAnsi="Open Sans" w:cs="Open Sans"/>
          <w:b/>
          <w:sz w:val="22"/>
          <w:szCs w:val="22"/>
          <w:lang w:eastAsia="en-US"/>
        </w:rPr>
        <w:t>ą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AB0926">
        <w:rPr>
          <w:rFonts w:ascii="Open Sans" w:eastAsia="Calibri" w:hAnsi="Open Sans" w:cs="Open Sans"/>
          <w:b/>
          <w:sz w:val="22"/>
          <w:szCs w:val="22"/>
          <w:lang w:eastAsia="en-US"/>
        </w:rPr>
        <w:t>ą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B6BC4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34F2FDE4" w:rsidR="0000672B" w:rsidRPr="00BC63B8" w:rsidRDefault="0000672B" w:rsidP="005B6BC4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Systemu oceny i wyboru projektów w ramac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>h programu Fundusze Europejskie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7EA8C73F" w:rsidR="00532886" w:rsidRPr="00BC63B8" w:rsidRDefault="00532886" w:rsidP="005B6BC4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 xml:space="preserve">ektorów energetyka i </w:t>
      </w:r>
      <w:r w:rsidR="00F44CC6">
        <w:rPr>
          <w:rFonts w:ascii="Open Sans" w:eastAsia="Calibri" w:hAnsi="Open Sans" w:cs="Open Sans"/>
          <w:sz w:val="22"/>
          <w:szCs w:val="22"/>
          <w:lang w:eastAsia="en-US"/>
        </w:rPr>
        <w:t>środowisko</w:t>
      </w:r>
      <w:r w:rsidR="0000317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Funduszu Spójności, priorytetu 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t>II Wsparcie sektorów energetyka</w:t>
      </w:r>
      <w:r w:rsidR="00B67C59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</w:t>
      </w:r>
      <w:r w:rsidR="003B0E57">
        <w:rPr>
          <w:rFonts w:ascii="Open Sans" w:eastAsia="Calibri" w:hAnsi="Open Sans" w:cs="Open Sans"/>
          <w:sz w:val="22"/>
          <w:szCs w:val="22"/>
          <w:lang w:eastAsia="en-US"/>
        </w:rPr>
        <w:t xml:space="preserve"> Ministrem Klimatu i Środowiska</w:t>
      </w:r>
      <w:r w:rsidR="0000317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a Narodow</w:t>
      </w:r>
      <w:r w:rsidR="003B0E57">
        <w:rPr>
          <w:rFonts w:ascii="Open Sans" w:eastAsia="Calibri" w:hAnsi="Open Sans" w:cs="Open Sans"/>
          <w:sz w:val="22"/>
          <w:szCs w:val="22"/>
          <w:lang w:eastAsia="en-US"/>
        </w:rPr>
        <w:t xml:space="preserve">ym Funduszem Ochrony Środowiska </w:t>
      </w:r>
      <w:r w:rsidR="00F44CC6">
        <w:rPr>
          <w:rFonts w:ascii="Open Sans" w:eastAsia="Calibri" w:hAnsi="Open Sans" w:cs="Open Sans"/>
          <w:sz w:val="22"/>
          <w:szCs w:val="22"/>
          <w:lang w:eastAsia="en-US"/>
        </w:rPr>
        <w:t>i Gospodarki Wodnej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B6BC4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2BF0B772" w:rsidR="001A675A" w:rsidRPr="00BC63B8" w:rsidRDefault="002A1526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</w:t>
      </w:r>
      <w:r w:rsidR="00946059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2022 r., wraz z późn.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75100BB9" w:rsidR="00BE0EA3" w:rsidRPr="00BC63B8" w:rsidRDefault="00CE30AF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przez Komisję Europejską w dniu 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2022 r.</w:t>
      </w:r>
      <w:r w:rsidR="00F334B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 późn.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0192DD5F" w:rsidR="00DB7E2A" w:rsidRPr="00BC63B8" w:rsidRDefault="0009491A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</w:t>
      </w:r>
      <w:r w:rsidR="005D257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5D2578">
        <w:rPr>
          <w:rFonts w:ascii="Open Sans" w:eastAsia="Calibri" w:hAnsi="Open Sans" w:cs="Open Sans"/>
          <w:sz w:val="22"/>
          <w:szCs w:val="22"/>
          <w:lang w:eastAsia="en-US"/>
        </w:rPr>
        <w:t>530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946059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2B770C47" w:rsidR="00005EDF" w:rsidRPr="00BC63B8" w:rsidRDefault="00005EDF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A4345CC" w:rsidR="003B7713" w:rsidRPr="00BC63B8" w:rsidRDefault="00395682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3B0E57">
        <w:rPr>
          <w:rFonts w:ascii="Open Sans" w:hAnsi="Open Sans" w:cs="Open Sans"/>
          <w:sz w:val="22"/>
          <w:szCs w:val="22"/>
        </w:rPr>
        <w:t xml:space="preserve"> zasad równościowych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="00005EDF" w:rsidRPr="00BC63B8">
        <w:rPr>
          <w:rFonts w:ascii="Open Sans" w:hAnsi="Open Sans" w:cs="Open Sans"/>
          <w:sz w:val="22"/>
          <w:szCs w:val="22"/>
        </w:rPr>
        <w:t>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01D99D79" w:rsidR="00A46819" w:rsidRPr="00BC63B8" w:rsidRDefault="00A46819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</w:t>
      </w:r>
      <w:r w:rsidR="00F334B4">
        <w:rPr>
          <w:rFonts w:ascii="Open Sans" w:hAnsi="Open Sans" w:cs="Open Sans"/>
          <w:sz w:val="22"/>
          <w:szCs w:val="22"/>
        </w:rPr>
        <w:t xml:space="preserve">otyczącymi </w:t>
      </w:r>
      <w:r w:rsidR="003B0E57">
        <w:rPr>
          <w:rFonts w:ascii="Open Sans" w:hAnsi="Open Sans" w:cs="Open Sans"/>
          <w:sz w:val="22"/>
          <w:szCs w:val="22"/>
        </w:rPr>
        <w:t>zagadnień związanych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B6BC4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B6BC4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57DB4861" w:rsidR="00BE0EA3" w:rsidRPr="00BC63B8" w:rsidRDefault="00CE30AF" w:rsidP="005B6BC4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Parlamentu Europejskie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go i Rady (UE) 2021/1060 z dnia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24 czerwca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trzeby Funduszu Azylu, </w:t>
      </w:r>
      <w:r w:rsidR="003B0E57">
        <w:rPr>
          <w:rFonts w:ascii="Open Sans" w:eastAsia="Calibri" w:hAnsi="Open Sans" w:cs="Open Sans"/>
          <w:sz w:val="22"/>
          <w:szCs w:val="22"/>
          <w:lang w:eastAsia="en-US"/>
        </w:rPr>
        <w:t xml:space="preserve">Migracji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Integracji, Fundu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szu Bezpieczeństwa Wewnętrznego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539DB7FC" w:rsidR="000647BC" w:rsidRPr="00BC63B8" w:rsidRDefault="00CE30AF" w:rsidP="005B6BC4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Parlamentu Europejskie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go i Rady (UE) 2021/1058 z dnia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24 czerwca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2021 r. w sprawie Europejskieg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o Funduszu Rozwoju Regionalnego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92675339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B6BC4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092C3012" w:rsidR="00E547F0" w:rsidRPr="00BC63B8" w:rsidRDefault="00E547F0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461B92E8" w:rsidR="003E462C" w:rsidRPr="00BC63B8" w:rsidRDefault="003E462C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</w:t>
      </w:r>
      <w:r w:rsidR="00DE4D11">
        <w:rPr>
          <w:rFonts w:ascii="Open Sans" w:hAnsi="Open Sans" w:cs="Open Sans"/>
          <w:sz w:val="22"/>
          <w:szCs w:val="22"/>
        </w:rPr>
        <w:t xml:space="preserve">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5829B589" w:rsidR="00BE0EA3" w:rsidRPr="00BC63B8" w:rsidRDefault="00CE30A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334B4">
        <w:rPr>
          <w:rFonts w:ascii="Open Sans" w:hAnsi="Open Sans" w:cs="Open Sans"/>
          <w:sz w:val="22"/>
          <w:szCs w:val="22"/>
        </w:rPr>
        <w:t>, w ramach</w:t>
      </w:r>
      <w:r w:rsidR="00F334B4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5416A5C1" w:rsidR="00BE0EA3" w:rsidRPr="00BC63B8" w:rsidRDefault="00557AF7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F44CC6">
        <w:rPr>
          <w:rFonts w:ascii="Open Sans" w:hAnsi="Open Sans" w:cs="Open Sans"/>
          <w:sz w:val="22"/>
          <w:szCs w:val="22"/>
        </w:rPr>
        <w:t>Instytucja Zarządzająca</w:t>
      </w:r>
      <w:r w:rsidR="001B3F53" w:rsidRPr="00BC63B8">
        <w:rPr>
          <w:rFonts w:ascii="Open Sans" w:hAnsi="Open Sans" w:cs="Open Sans"/>
          <w:sz w:val="22"/>
          <w:szCs w:val="22"/>
        </w:rPr>
        <w:t xml:space="preserve">, o której mowa w art. 2 pkt 12 ustawy wdrożeniowej. W przypadku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35BF01D8" w:rsidR="00005EDF" w:rsidRPr="00BC63B8" w:rsidRDefault="00005ED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</w:t>
      </w:r>
      <w:r w:rsidR="0065398E">
        <w:rPr>
          <w:rFonts w:ascii="Open Sans" w:hAnsi="Open Sans" w:cs="Open Sans"/>
          <w:sz w:val="22"/>
          <w:szCs w:val="22"/>
        </w:rPr>
        <w:t>Pośrednicząca, o której</w:t>
      </w:r>
      <w:r w:rsidRPr="00BC63B8">
        <w:rPr>
          <w:rFonts w:ascii="Open Sans" w:hAnsi="Open Sans" w:cs="Open Sans"/>
          <w:sz w:val="22"/>
          <w:szCs w:val="22"/>
        </w:rPr>
        <w:t xml:space="preserve"> mowa w art</w:t>
      </w:r>
      <w:r w:rsidR="0059738D">
        <w:rPr>
          <w:rFonts w:ascii="Open Sans" w:hAnsi="Open Sans" w:cs="Open Sans"/>
          <w:sz w:val="22"/>
          <w:szCs w:val="22"/>
        </w:rPr>
        <w:t>. 2 pkt 10 ustawy wdrożeniowej.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przypadku I Priorytetu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Pr="00BC63B8">
        <w:rPr>
          <w:rFonts w:ascii="Open Sans" w:hAnsi="Open Sans" w:cs="Open Sans"/>
          <w:sz w:val="22"/>
          <w:szCs w:val="22"/>
        </w:rPr>
        <w:t xml:space="preserve"> 2021-2027 fu</w:t>
      </w:r>
      <w:r w:rsidR="00F334B4">
        <w:rPr>
          <w:rFonts w:ascii="Open Sans" w:hAnsi="Open Sans" w:cs="Open Sans"/>
          <w:sz w:val="22"/>
          <w:szCs w:val="22"/>
        </w:rPr>
        <w:t>nkcję IP pełni Minister Klimatu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i Środowiska;</w:t>
      </w:r>
    </w:p>
    <w:p w14:paraId="3F0C4ADA" w14:textId="216B7C68" w:rsidR="00005EDF" w:rsidRPr="00BC63B8" w:rsidRDefault="00005ED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</w:t>
      </w:r>
      <w:r w:rsidR="0065398E">
        <w:rPr>
          <w:rFonts w:ascii="Open Sans" w:hAnsi="Open Sans" w:cs="Open Sans"/>
          <w:sz w:val="22"/>
          <w:szCs w:val="22"/>
        </w:rPr>
        <w:t>ja Wdrażająca, o której</w:t>
      </w:r>
      <w:r w:rsidRPr="00BC63B8">
        <w:rPr>
          <w:rFonts w:ascii="Open Sans" w:hAnsi="Open Sans" w:cs="Open Sans"/>
          <w:sz w:val="22"/>
          <w:szCs w:val="22"/>
        </w:rPr>
        <w:t xml:space="preserve"> mowa w art. 2 pkt 11 ustawy wdrożen</w:t>
      </w:r>
      <w:r w:rsidR="0059738D">
        <w:rPr>
          <w:rFonts w:ascii="Open Sans" w:hAnsi="Open Sans" w:cs="Open Sans"/>
          <w:sz w:val="22"/>
          <w:szCs w:val="22"/>
        </w:rPr>
        <w:t>iowej.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działania, którego dotyczy nabór, funkcję IW pełni Narodowy Fundusz Ochrony Środowiska i Gospodarki Wodnej;</w:t>
      </w:r>
    </w:p>
    <w:p w14:paraId="266772B0" w14:textId="48411F2C" w:rsidR="001B3F53" w:rsidRPr="00BC63B8" w:rsidRDefault="001B3F53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</w:t>
      </w:r>
      <w:r w:rsidR="0059738D">
        <w:rPr>
          <w:rFonts w:ascii="Open Sans" w:hAnsi="Open Sans" w:cs="Open Sans"/>
          <w:sz w:val="22"/>
          <w:szCs w:val="22"/>
        </w:rPr>
        <w:t xml:space="preserve"> w art. 53 ustawy wdrożeniowej,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tj. komisja, która dokonuje oceny spełnienia kryteriów w</w:t>
      </w:r>
      <w:r w:rsidR="0059738D">
        <w:rPr>
          <w:rFonts w:ascii="Open Sans" w:hAnsi="Open Sans" w:cs="Open Sans"/>
          <w:sz w:val="22"/>
          <w:szCs w:val="22"/>
        </w:rPr>
        <w:t>yboru projektów uczestniczących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BC63B8" w:rsidRDefault="00E550A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w § 8 ust. </w:t>
      </w:r>
      <w:r w:rsidR="003D1BBD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0399EC28" w:rsidR="00800E83" w:rsidRPr="00BC63B8" w:rsidRDefault="00FB7B68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="00DE4D11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BC63B8" w:rsidRDefault="00CE30A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C04917" w:rsidR="001B3F53" w:rsidRPr="00BC63B8" w:rsidRDefault="001B3F53" w:rsidP="005B6BC4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w art. 2 pkt 32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92675340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0555B068" w:rsidR="007D1355" w:rsidRPr="00BC63B8" w:rsidRDefault="007D1355" w:rsidP="005B6BC4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Warszawa), pełniący rolę IW dla wyżej wskazanego dz</w:t>
      </w:r>
      <w:r w:rsidR="003B0E57">
        <w:rPr>
          <w:rFonts w:ascii="Open Sans" w:hAnsi="Open Sans" w:cs="Open Sans"/>
          <w:sz w:val="22"/>
          <w:szCs w:val="22"/>
        </w:rPr>
        <w:t>iałania, ogłasza nabór wniosków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 dofinansowanie projektów na podstawie art. 50 ust. 1 ustawy wdrożeniowej.</w:t>
      </w:r>
    </w:p>
    <w:p w14:paraId="6EABC08B" w14:textId="6882CF1A" w:rsidR="002931ED" w:rsidRPr="00BC63B8" w:rsidRDefault="002931ED" w:rsidP="005B6BC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Celem postępowania w ramach działania jest wybór do dofinansowania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 xml:space="preserve">u </w:t>
      </w:r>
      <w:r w:rsidR="00345CB2" w:rsidRPr="00BC63B8">
        <w:rPr>
          <w:rFonts w:ascii="Open Sans" w:hAnsi="Open Sans" w:cs="Open Sans"/>
          <w:sz w:val="22"/>
          <w:szCs w:val="22"/>
        </w:rPr>
        <w:t>spełniając</w:t>
      </w:r>
      <w:r w:rsidR="00345CB2">
        <w:rPr>
          <w:rFonts w:ascii="Open Sans" w:hAnsi="Open Sans" w:cs="Open Sans"/>
          <w:sz w:val="22"/>
          <w:szCs w:val="22"/>
        </w:rPr>
        <w:t>ego</w:t>
      </w:r>
      <w:r w:rsidR="00345CB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</w:t>
      </w:r>
      <w:r w:rsidR="00345CB2">
        <w:rPr>
          <w:rFonts w:ascii="Open Sans" w:hAnsi="Open Sans" w:cs="Open Sans"/>
          <w:color w:val="000000"/>
          <w:sz w:val="22"/>
          <w:szCs w:val="22"/>
        </w:rPr>
        <w:t>y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dodatkowo uzyskał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345CB2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przyczyni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5B6BC4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celu głównego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65A5C4EC" w:rsidR="007635BC" w:rsidRPr="00BC63B8" w:rsidRDefault="002931ED" w:rsidP="005B6BC4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Bardziej przyjazna</w:t>
      </w:r>
      <w:r w:rsidR="0059738D">
        <w:rPr>
          <w:rFonts w:ascii="Open Sans" w:hAnsi="Open Sans" w:cs="Open Sans"/>
          <w:i/>
          <w:iCs/>
          <w:sz w:val="22"/>
          <w:szCs w:val="22"/>
        </w:rPr>
        <w:t xml:space="preserve"> dla środowisk</w:t>
      </w:r>
      <w:r w:rsidR="003B0E57">
        <w:rPr>
          <w:rFonts w:ascii="Open Sans" w:hAnsi="Open Sans" w:cs="Open Sans"/>
          <w:i/>
          <w:iCs/>
          <w:sz w:val="22"/>
          <w:szCs w:val="22"/>
        </w:rPr>
        <w:t>a, niskoemisyjna</w:t>
      </w:r>
      <w:r w:rsidR="00DE4D11">
        <w:rPr>
          <w:rFonts w:ascii="Open Sans" w:hAnsi="Open Sans" w:cs="Open Sans"/>
          <w:i/>
          <w:iCs/>
          <w:sz w:val="22"/>
          <w:szCs w:val="22"/>
        </w:rPr>
        <w:br/>
      </w:r>
      <w:r w:rsidR="003B0E57">
        <w:rPr>
          <w:rFonts w:ascii="Open Sans" w:hAnsi="Open Sans" w:cs="Open Sans"/>
          <w:i/>
          <w:iCs/>
          <w:sz w:val="22"/>
          <w:szCs w:val="22"/>
        </w:rPr>
        <w:t>i przechodząca</w:t>
      </w:r>
      <w:r w:rsidR="00DE4D1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w kierunku gospodarki zeroemisyjnej oraz odporna E</w:t>
      </w:r>
      <w:r w:rsidR="0059738D">
        <w:rPr>
          <w:rFonts w:ascii="Open Sans" w:hAnsi="Open Sans" w:cs="Open Sans"/>
          <w:i/>
          <w:iCs/>
          <w:sz w:val="22"/>
          <w:szCs w:val="22"/>
        </w:rPr>
        <w:t xml:space="preserve">uropa dzięki promowaniu </w:t>
      </w:r>
      <w:r w:rsidR="003B0E57">
        <w:rPr>
          <w:rFonts w:ascii="Open Sans" w:hAnsi="Open Sans" w:cs="Open Sans"/>
          <w:i/>
          <w:iCs/>
          <w:sz w:val="22"/>
          <w:szCs w:val="22"/>
        </w:rPr>
        <w:t>czystej</w:t>
      </w:r>
      <w:r w:rsidR="00DE4D1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nie</w:t>
      </w:r>
      <w:r w:rsidR="003B0E57">
        <w:rPr>
          <w:rFonts w:ascii="Open Sans" w:hAnsi="Open Sans" w:cs="Open Sans"/>
          <w:i/>
          <w:iCs/>
          <w:sz w:val="22"/>
          <w:szCs w:val="22"/>
        </w:rPr>
        <w:t>bieskich inwestycji, gospodarki</w:t>
      </w:r>
      <w:r w:rsidR="00DE4D1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>o obiegu zamkni</w:t>
      </w:r>
      <w:r w:rsidR="003B0E57">
        <w:rPr>
          <w:rFonts w:ascii="Open Sans" w:hAnsi="Open Sans" w:cs="Open Sans"/>
          <w:i/>
          <w:iCs/>
          <w:sz w:val="22"/>
          <w:szCs w:val="22"/>
        </w:rPr>
        <w:t xml:space="preserve">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B6BC4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EAC71E1" w:rsidR="00BE0EA3" w:rsidRPr="00BC63B8" w:rsidRDefault="00CE30AF" w:rsidP="005B6BC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Wybór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="00345CB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23808726" w:rsidR="005C509F" w:rsidRPr="003B0E57" w:rsidRDefault="007635BC" w:rsidP="005B6BC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C0092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21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3B0E57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2025</w:t>
      </w:r>
      <w:r w:rsidR="007353B0" w:rsidRPr="003B0E57">
        <w:rPr>
          <w:rFonts w:ascii="Open Sans" w:hAnsi="Open Sans" w:cs="Open Sans"/>
          <w:b/>
          <w:bCs/>
          <w:sz w:val="22"/>
          <w:szCs w:val="22"/>
          <w:u w:val="single"/>
        </w:rPr>
        <w:t xml:space="preserve"> 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r. (od godz. 1</w:t>
      </w:r>
      <w:r w:rsidR="00DE4D11">
        <w:rPr>
          <w:rFonts w:ascii="Open Sans" w:hAnsi="Open Sans" w:cs="Open Sans"/>
          <w:b/>
          <w:bCs/>
          <w:sz w:val="22"/>
          <w:szCs w:val="22"/>
          <w:u w:val="single"/>
        </w:rPr>
        <w:t>6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:00) do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br/>
        <w:t>25.04</w:t>
      </w:r>
      <w:r w:rsidR="00FF76FB" w:rsidRPr="003B0E57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3B0E57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025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 (do godz. 15:30)</w:t>
      </w:r>
      <w:r w:rsidR="005C509F" w:rsidRPr="003B0E57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5B6BC4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5B6BC4">
      <w:pPr>
        <w:pStyle w:val="Akapitzlist"/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5B6BC4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5B6BC4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021E222B" w:rsidR="005C509F" w:rsidRPr="00BC63B8" w:rsidRDefault="005C509F" w:rsidP="005B6BC4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problemów technicznych związanych z fu</w:t>
      </w:r>
      <w:r w:rsidR="0059738D">
        <w:rPr>
          <w:rFonts w:ascii="Open Sans" w:hAnsi="Open Sans" w:cs="Open Sans"/>
          <w:sz w:val="22"/>
          <w:szCs w:val="22"/>
        </w:rPr>
        <w:t xml:space="preserve">nkcjonowaniem aplikacji WOD2021 </w:t>
      </w:r>
      <w:r w:rsidRPr="00BC63B8">
        <w:rPr>
          <w:rFonts w:ascii="Open Sans" w:hAnsi="Open Sans" w:cs="Open Sans"/>
          <w:sz w:val="22"/>
          <w:szCs w:val="22"/>
        </w:rPr>
        <w:t xml:space="preserve">uniemożliwiających prawidłowe złożenie wniosku o dofinansowanie, </w:t>
      </w:r>
    </w:p>
    <w:p w14:paraId="270236EA" w14:textId="14CD887C" w:rsidR="005C509F" w:rsidRPr="00BC63B8" w:rsidRDefault="005C509F" w:rsidP="005B6BC4">
      <w:pPr>
        <w:numPr>
          <w:ilvl w:val="0"/>
          <w:numId w:val="30"/>
        </w:numPr>
        <w:tabs>
          <w:tab w:val="clear" w:pos="720"/>
        </w:tabs>
        <w:spacing w:line="276" w:lineRule="auto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65398E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unie</w:t>
      </w:r>
      <w:r w:rsidR="0059738D">
        <w:rPr>
          <w:rFonts w:ascii="Open Sans" w:hAnsi="Open Sans" w:cs="Open Sans"/>
          <w:sz w:val="22"/>
          <w:szCs w:val="22"/>
        </w:rPr>
        <w:t>możliwiających złożenie wniosku</w:t>
      </w:r>
      <w:r w:rsidR="00DE4D11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 dofinansowanie w terminie.</w:t>
      </w:r>
    </w:p>
    <w:p w14:paraId="0CE319A5" w14:textId="497568FF" w:rsidR="00BE0EA3" w:rsidRPr="003B0E57" w:rsidRDefault="007E32A2" w:rsidP="005B6BC4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 xml:space="preserve">przeznaczonych na dofinansowanie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 xml:space="preserve">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65398E" w:rsidRPr="003B0E57">
        <w:rPr>
          <w:rFonts w:ascii="Open Sans" w:hAnsi="Open Sans" w:cs="Open Sans"/>
          <w:b/>
          <w:bCs/>
          <w:sz w:val="22"/>
          <w:szCs w:val="22"/>
        </w:rPr>
        <w:t>1</w:t>
      </w:r>
      <w:r w:rsidR="00FA7BDD" w:rsidRPr="003B0E57">
        <w:rPr>
          <w:rFonts w:ascii="Open Sans" w:hAnsi="Open Sans" w:cs="Open Sans"/>
          <w:b/>
          <w:bCs/>
          <w:sz w:val="22"/>
          <w:szCs w:val="22"/>
        </w:rPr>
        <w:t>0</w:t>
      </w:r>
      <w:r w:rsidR="00CC43C8" w:rsidRPr="003B0E5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3B0E57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65398E" w:rsidRPr="003B0E57">
        <w:rPr>
          <w:rFonts w:ascii="Open Sans" w:hAnsi="Open Sans" w:cs="Open Sans"/>
          <w:b/>
          <w:bCs/>
          <w:sz w:val="22"/>
          <w:szCs w:val="22"/>
        </w:rPr>
        <w:t>dziesięć</w:t>
      </w:r>
      <w:r w:rsidR="00A77D41" w:rsidRPr="003B0E5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3B0E57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5DA9C52B" w:rsidR="00A46819" w:rsidRPr="00BC63B8" w:rsidRDefault="00A14CFB" w:rsidP="005B6BC4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Kwota środków przeznaczonych na dofinansowanie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="00345CB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naboru może ulec zwiększeniu w trakcie trwania naboru, w trakcie oceny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>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zakończeniu oceny </w:t>
      </w:r>
      <w:bookmarkStart w:id="7" w:name="_Hlk135344512"/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92675341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61823601"/>
      <w:bookmarkStart w:id="10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  <w:bookmarkEnd w:id="9"/>
    </w:p>
    <w:p w14:paraId="459A04AC" w14:textId="6C985FCF" w:rsidR="00B125BB" w:rsidRPr="00A86C3D" w:rsidRDefault="00A46819" w:rsidP="005B6BC4">
      <w:pPr>
        <w:pStyle w:val="Akapitzlist"/>
        <w:numPr>
          <w:ilvl w:val="0"/>
          <w:numId w:val="21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bookmarkStart w:id="11" w:name="_Hlk161823519"/>
      <w:bookmarkEnd w:id="10"/>
      <w:r w:rsidRPr="00A86C3D">
        <w:rPr>
          <w:rFonts w:ascii="Open Sans" w:hAnsi="Open Sans" w:cs="Open Sans"/>
          <w:sz w:val="22"/>
          <w:szCs w:val="22"/>
        </w:rPr>
        <w:t>Dofinansowanie może zostać p</w:t>
      </w:r>
      <w:r w:rsidR="00FA7BDD" w:rsidRPr="00A86C3D">
        <w:rPr>
          <w:rFonts w:ascii="Open Sans" w:hAnsi="Open Sans" w:cs="Open Sans"/>
          <w:sz w:val="22"/>
          <w:szCs w:val="22"/>
        </w:rPr>
        <w:t>rzyznane samodzieln</w:t>
      </w:r>
      <w:r w:rsidR="00345CB2">
        <w:rPr>
          <w:rFonts w:ascii="Open Sans" w:hAnsi="Open Sans" w:cs="Open Sans"/>
          <w:sz w:val="22"/>
          <w:szCs w:val="22"/>
        </w:rPr>
        <w:t>emu</w:t>
      </w:r>
      <w:r w:rsidR="00FA7BDD" w:rsidRPr="00A86C3D">
        <w:rPr>
          <w:rFonts w:ascii="Open Sans" w:hAnsi="Open Sans" w:cs="Open Sans"/>
          <w:sz w:val="22"/>
          <w:szCs w:val="22"/>
        </w:rPr>
        <w:t xml:space="preserve"> projekto</w:t>
      </w:r>
      <w:r w:rsidR="00345CB2">
        <w:rPr>
          <w:rFonts w:ascii="Open Sans" w:hAnsi="Open Sans" w:cs="Open Sans"/>
          <w:sz w:val="22"/>
          <w:szCs w:val="22"/>
        </w:rPr>
        <w:t>wi</w:t>
      </w:r>
      <w:r w:rsidR="00FA7BDD" w:rsidRPr="00A86C3D">
        <w:rPr>
          <w:rFonts w:ascii="Open Sans" w:hAnsi="Open Sans" w:cs="Open Sans"/>
          <w:sz w:val="22"/>
          <w:szCs w:val="22"/>
        </w:rPr>
        <w:t xml:space="preserve"> ukierunkowan</w:t>
      </w:r>
      <w:r w:rsidR="00345CB2">
        <w:rPr>
          <w:rFonts w:ascii="Open Sans" w:hAnsi="Open Sans" w:cs="Open Sans"/>
          <w:sz w:val="22"/>
          <w:szCs w:val="22"/>
        </w:rPr>
        <w:t>emu</w:t>
      </w:r>
      <w:r w:rsidR="00FA7BDD" w:rsidRPr="00A86C3D">
        <w:rPr>
          <w:rFonts w:ascii="Open Sans" w:hAnsi="Open Sans" w:cs="Open Sans"/>
          <w:sz w:val="22"/>
          <w:szCs w:val="22"/>
        </w:rPr>
        <w:t xml:space="preserve"> na poprawę wiedzy i świadomości społeczeństwa na temat celów</w:t>
      </w:r>
      <w:r w:rsidR="00946059">
        <w:rPr>
          <w:rFonts w:ascii="Open Sans" w:hAnsi="Open Sans" w:cs="Open Sans"/>
          <w:sz w:val="22"/>
          <w:szCs w:val="22"/>
        </w:rPr>
        <w:br/>
      </w:r>
      <w:r w:rsidR="00FA7BDD" w:rsidRPr="00A86C3D">
        <w:rPr>
          <w:rFonts w:ascii="Open Sans" w:hAnsi="Open Sans" w:cs="Open Sans"/>
          <w:sz w:val="22"/>
          <w:szCs w:val="22"/>
        </w:rPr>
        <w:t>i zasad ochrony przyrody oraz wpływu zanieczyszczeń na stan środowiska i zdrowie ludzi. Osiągnięciu tego celu będzie służyło wykorzystanie różnorodnych form</w:t>
      </w:r>
      <w:r w:rsidR="00946059">
        <w:rPr>
          <w:rFonts w:ascii="Open Sans" w:hAnsi="Open Sans" w:cs="Open Sans"/>
          <w:sz w:val="22"/>
          <w:szCs w:val="22"/>
        </w:rPr>
        <w:br/>
      </w:r>
      <w:r w:rsidR="00FA7BDD" w:rsidRPr="00A86C3D">
        <w:rPr>
          <w:rFonts w:ascii="Open Sans" w:hAnsi="Open Sans" w:cs="Open Sans"/>
          <w:sz w:val="22"/>
          <w:szCs w:val="22"/>
        </w:rPr>
        <w:t>i środków przekazu oraz nowoczesnych narzędzi informacyjno-komunikacyjnych</w:t>
      </w:r>
      <w:r w:rsidR="00946059">
        <w:rPr>
          <w:rFonts w:ascii="Open Sans" w:hAnsi="Open Sans" w:cs="Open Sans"/>
          <w:sz w:val="22"/>
          <w:szCs w:val="22"/>
        </w:rPr>
        <w:br/>
      </w:r>
      <w:r w:rsidR="00FA7BDD" w:rsidRPr="00A86C3D">
        <w:rPr>
          <w:rFonts w:ascii="Open Sans" w:hAnsi="Open Sans" w:cs="Open Sans"/>
          <w:sz w:val="22"/>
          <w:szCs w:val="22"/>
        </w:rPr>
        <w:t>i materiałów edukacyjnych.</w:t>
      </w:r>
    </w:p>
    <w:bookmarkEnd w:id="11"/>
    <w:p w14:paraId="753C5704" w14:textId="3F13372F" w:rsidR="004E577D" w:rsidRPr="00A86C3D" w:rsidRDefault="004E577D" w:rsidP="005B6BC4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A86C3D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19B1E6A1" w14:textId="6D06CB48" w:rsidR="00F25ADC" w:rsidRPr="00BC63B8" w:rsidRDefault="00FA7BDD" w:rsidP="005B6BC4">
      <w:pPr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A86C3D">
        <w:rPr>
          <w:rFonts w:ascii="Open Sans" w:hAnsi="Open Sans" w:cs="Open Sans"/>
          <w:color w:val="000000"/>
          <w:sz w:val="22"/>
          <w:szCs w:val="22"/>
          <w:lang w:eastAsia="x-none"/>
        </w:rPr>
        <w:t>Ministerstwo Klimatu i</w:t>
      </w:r>
      <w:r w:rsidRPr="00A86C3D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Środowiska.</w:t>
      </w:r>
    </w:p>
    <w:p w14:paraId="27F3C08A" w14:textId="6AEE85E1" w:rsidR="00791505" w:rsidRPr="00BC63B8" w:rsidRDefault="00791505" w:rsidP="005B6BC4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każdym przypadku we wniosku należy wskazać jedneg</w:t>
      </w:r>
      <w:r w:rsidR="0059738D">
        <w:rPr>
          <w:rFonts w:ascii="Open Sans" w:hAnsi="Open Sans" w:cs="Open Sans"/>
          <w:sz w:val="22"/>
          <w:szCs w:val="22"/>
        </w:rPr>
        <w:t>o beneficjenta środków. Zgodnie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 Wytycznymi dotyczącymi kwalifikowalnośc</w:t>
      </w:r>
      <w:r w:rsidR="00883CF4">
        <w:rPr>
          <w:rFonts w:ascii="Open Sans" w:hAnsi="Open Sans" w:cs="Open Sans"/>
          <w:sz w:val="22"/>
          <w:szCs w:val="22"/>
        </w:rPr>
        <w:t xml:space="preserve">i wydatków na lata 2021 – 2027, </w:t>
      </w:r>
      <w:r w:rsidRPr="00BC63B8">
        <w:rPr>
          <w:rFonts w:ascii="Open Sans" w:hAnsi="Open Sans" w:cs="Open Sans"/>
          <w:sz w:val="22"/>
          <w:szCs w:val="22"/>
        </w:rPr>
        <w:t xml:space="preserve">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5B92E9EB" w:rsidR="00791505" w:rsidRPr="00BC63B8" w:rsidRDefault="00791505" w:rsidP="005B6BC4">
      <w:pPr>
        <w:pStyle w:val="Akapitzlist"/>
        <w:numPr>
          <w:ilvl w:val="2"/>
          <w:numId w:val="28"/>
        </w:numPr>
        <w:spacing w:after="24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</w:t>
      </w:r>
      <w:r w:rsidR="00946059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z realizacją projektu oraz sposób zapewnienia trwałości projektu;</w:t>
      </w:r>
    </w:p>
    <w:p w14:paraId="6539CBA7" w14:textId="54D3203B" w:rsidR="00791505" w:rsidRPr="00BC63B8" w:rsidRDefault="00791505" w:rsidP="005B6BC4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załącza porozumienie lub umowę zawartą z poszanow</w:t>
      </w:r>
      <w:r w:rsidR="00041A5F">
        <w:rPr>
          <w:rFonts w:ascii="Open Sans" w:hAnsi="Open Sans" w:cs="Open Sans"/>
          <w:sz w:val="22"/>
          <w:szCs w:val="22"/>
        </w:rPr>
        <w:t>aniem obowiązujących przepisów,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041A5F">
        <w:rPr>
          <w:rFonts w:ascii="Open Sans" w:hAnsi="Open Sans" w:cs="Open Sans"/>
          <w:sz w:val="22"/>
          <w:szCs w:val="22"/>
        </w:rPr>
        <w:t>cą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982D1C">
        <w:rPr>
          <w:rFonts w:ascii="Open Sans" w:hAnsi="Open Sans" w:cs="Open Sans"/>
          <w:sz w:val="22"/>
          <w:szCs w:val="22"/>
        </w:rPr>
        <w:t>a danym podmiotem, na podstawie</w:t>
      </w:r>
      <w:r w:rsidRPr="00BC63B8">
        <w:rPr>
          <w:rFonts w:ascii="Open Sans" w:hAnsi="Open Sans" w:cs="Open Sans"/>
          <w:sz w:val="22"/>
          <w:szCs w:val="22"/>
        </w:rPr>
        <w:t xml:space="preserve">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6841954A" w:rsidR="00AE0668" w:rsidRPr="004F0594" w:rsidRDefault="009713B5" w:rsidP="005B6BC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982D1C">
        <w:rPr>
          <w:rFonts w:ascii="Open Sans" w:hAnsi="Open Sans" w:cs="Open Sans"/>
          <w:sz w:val="22"/>
          <w:szCs w:val="22"/>
        </w:rPr>
        <w:t>, którego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4F0594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4F0594">
        <w:rPr>
          <w:rFonts w:ascii="Open Sans" w:hAnsi="Open Sans" w:cs="Open Sans"/>
          <w:sz w:val="22"/>
          <w:szCs w:val="22"/>
        </w:rPr>
        <w:t>1</w:t>
      </w:r>
      <w:r w:rsidR="005248BA" w:rsidRPr="004F0594">
        <w:rPr>
          <w:rFonts w:ascii="Open Sans" w:hAnsi="Open Sans" w:cs="Open Sans"/>
          <w:sz w:val="22"/>
          <w:szCs w:val="22"/>
        </w:rPr>
        <w:t xml:space="preserve"> do </w:t>
      </w:r>
      <w:r w:rsidR="0048504B" w:rsidRPr="004F0594">
        <w:rPr>
          <w:rFonts w:ascii="Open Sans" w:hAnsi="Open Sans" w:cs="Open Sans"/>
          <w:sz w:val="22"/>
          <w:szCs w:val="22"/>
        </w:rPr>
        <w:t>R</w:t>
      </w:r>
      <w:r w:rsidR="005248BA" w:rsidRPr="004F0594">
        <w:rPr>
          <w:rFonts w:ascii="Open Sans" w:hAnsi="Open Sans" w:cs="Open Sans"/>
          <w:sz w:val="22"/>
          <w:szCs w:val="22"/>
        </w:rPr>
        <w:t>egulaminu</w:t>
      </w:r>
      <w:r w:rsidR="00982D1C" w:rsidRPr="004F0594">
        <w:rPr>
          <w:rFonts w:ascii="Open Sans" w:hAnsi="Open Sans" w:cs="Open Sans"/>
          <w:sz w:val="22"/>
          <w:szCs w:val="22"/>
        </w:rPr>
        <w:t>, wraz z załącznikami.</w:t>
      </w:r>
      <w:r w:rsidR="00AE0668" w:rsidRPr="004F0594">
        <w:rPr>
          <w:rFonts w:ascii="Open Sans" w:hAnsi="Open Sans" w:cs="Open Sans"/>
          <w:sz w:val="22"/>
          <w:szCs w:val="22"/>
        </w:rPr>
        <w:t xml:space="preserve"> </w:t>
      </w:r>
      <w:r w:rsidR="00982D1C" w:rsidRPr="004F0594">
        <w:rPr>
          <w:rFonts w:ascii="Open Sans" w:hAnsi="Open Sans" w:cs="Open Sans"/>
          <w:sz w:val="22"/>
          <w:szCs w:val="22"/>
        </w:rPr>
        <w:t>L</w:t>
      </w:r>
      <w:r w:rsidR="003D7508" w:rsidRPr="004F0594">
        <w:rPr>
          <w:rFonts w:ascii="Open Sans" w:hAnsi="Open Sans" w:cs="Open Sans"/>
          <w:sz w:val="22"/>
          <w:szCs w:val="22"/>
        </w:rPr>
        <w:t xml:space="preserve">ista wymaganych załączników stanowi </w:t>
      </w:r>
      <w:r w:rsidR="00AE0668" w:rsidRPr="004F0594">
        <w:rPr>
          <w:rFonts w:ascii="Open Sans" w:hAnsi="Open Sans" w:cs="Open Sans"/>
          <w:sz w:val="22"/>
          <w:szCs w:val="22"/>
        </w:rPr>
        <w:t>załącznik nr 2</w:t>
      </w:r>
      <w:r w:rsidR="0048504B" w:rsidRPr="004F0594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4F0594">
        <w:rPr>
          <w:rFonts w:ascii="Open Sans" w:hAnsi="Open Sans" w:cs="Open Sans"/>
          <w:sz w:val="22"/>
          <w:szCs w:val="22"/>
        </w:rPr>
        <w:t>.</w:t>
      </w:r>
    </w:p>
    <w:p w14:paraId="573B1FAA" w14:textId="42886641" w:rsidR="008454B6" w:rsidRPr="004F0594" w:rsidRDefault="00AD0110" w:rsidP="005B6BC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4F0594">
        <w:rPr>
          <w:rFonts w:ascii="Open Sans" w:hAnsi="Open Sans" w:cs="Open Sans"/>
          <w:sz w:val="22"/>
          <w:szCs w:val="22"/>
        </w:rPr>
        <w:t>P</w:t>
      </w:r>
      <w:r w:rsidR="00CE30AF" w:rsidRPr="004F0594">
        <w:rPr>
          <w:rFonts w:ascii="Open Sans" w:hAnsi="Open Sans" w:cs="Open Sans"/>
          <w:sz w:val="22"/>
          <w:szCs w:val="22"/>
        </w:rPr>
        <w:t xml:space="preserve">rojekt </w:t>
      </w:r>
      <w:r w:rsidR="00BD6481" w:rsidRPr="004F0594">
        <w:rPr>
          <w:rFonts w:ascii="Open Sans" w:hAnsi="Open Sans" w:cs="Open Sans"/>
          <w:sz w:val="22"/>
          <w:szCs w:val="22"/>
        </w:rPr>
        <w:t xml:space="preserve">i </w:t>
      </w:r>
      <w:r w:rsidR="00042F3E" w:rsidRPr="004F0594">
        <w:rPr>
          <w:rFonts w:ascii="Open Sans" w:hAnsi="Open Sans" w:cs="Open Sans"/>
          <w:sz w:val="22"/>
          <w:szCs w:val="22"/>
        </w:rPr>
        <w:t>Wnioskodaw</w:t>
      </w:r>
      <w:r w:rsidR="00BD6481" w:rsidRPr="004F0594">
        <w:rPr>
          <w:rFonts w:ascii="Open Sans" w:hAnsi="Open Sans" w:cs="Open Sans"/>
          <w:sz w:val="22"/>
          <w:szCs w:val="22"/>
        </w:rPr>
        <w:t xml:space="preserve">ca </w:t>
      </w:r>
      <w:r w:rsidR="002931ED" w:rsidRPr="004F0594">
        <w:rPr>
          <w:rFonts w:ascii="Open Sans" w:hAnsi="Open Sans" w:cs="Open Sans"/>
          <w:sz w:val="22"/>
          <w:szCs w:val="22"/>
        </w:rPr>
        <w:t xml:space="preserve">muszą </w:t>
      </w:r>
      <w:r w:rsidR="00CE30AF" w:rsidRPr="004F0594">
        <w:rPr>
          <w:rFonts w:ascii="Open Sans" w:hAnsi="Open Sans" w:cs="Open Sans"/>
          <w:sz w:val="22"/>
          <w:szCs w:val="22"/>
        </w:rPr>
        <w:t>spełni</w:t>
      </w:r>
      <w:r w:rsidR="009E3E90" w:rsidRPr="004F0594">
        <w:rPr>
          <w:rFonts w:ascii="Open Sans" w:hAnsi="Open Sans" w:cs="Open Sans"/>
          <w:sz w:val="22"/>
          <w:szCs w:val="22"/>
        </w:rPr>
        <w:t>a</w:t>
      </w:r>
      <w:r w:rsidR="00CE30AF" w:rsidRPr="004F0594">
        <w:rPr>
          <w:rFonts w:ascii="Open Sans" w:hAnsi="Open Sans" w:cs="Open Sans"/>
          <w:sz w:val="22"/>
          <w:szCs w:val="22"/>
        </w:rPr>
        <w:t>ć kryteria wyboru projekt</w:t>
      </w:r>
      <w:r w:rsidR="00FB3B4E" w:rsidRPr="004F0594">
        <w:rPr>
          <w:rFonts w:ascii="Open Sans" w:hAnsi="Open Sans" w:cs="Open Sans"/>
          <w:sz w:val="22"/>
          <w:szCs w:val="22"/>
        </w:rPr>
        <w:t>ów</w:t>
      </w:r>
      <w:r w:rsidR="00CE30AF" w:rsidRPr="004F0594">
        <w:rPr>
          <w:rFonts w:ascii="Open Sans" w:hAnsi="Open Sans" w:cs="Open Sans"/>
          <w:sz w:val="22"/>
          <w:szCs w:val="22"/>
        </w:rPr>
        <w:t xml:space="preserve"> </w:t>
      </w:r>
      <w:r w:rsidR="00EE29EC" w:rsidRPr="004F0594">
        <w:rPr>
          <w:rFonts w:ascii="Open Sans" w:hAnsi="Open Sans" w:cs="Open Sans"/>
          <w:sz w:val="22"/>
          <w:szCs w:val="22"/>
        </w:rPr>
        <w:t>w</w:t>
      </w:r>
      <w:r w:rsidR="00CE30AF" w:rsidRPr="004F0594">
        <w:rPr>
          <w:rFonts w:ascii="Open Sans" w:hAnsi="Open Sans" w:cs="Open Sans"/>
          <w:sz w:val="22"/>
          <w:szCs w:val="22"/>
        </w:rPr>
        <w:t xml:space="preserve"> </w:t>
      </w:r>
      <w:r w:rsidR="00676968" w:rsidRPr="004F0594">
        <w:rPr>
          <w:rFonts w:ascii="Open Sans" w:hAnsi="Open Sans" w:cs="Open Sans"/>
          <w:sz w:val="22"/>
          <w:szCs w:val="22"/>
        </w:rPr>
        <w:t>działani</w:t>
      </w:r>
      <w:r w:rsidR="00EE29EC" w:rsidRPr="004F0594">
        <w:rPr>
          <w:rFonts w:ascii="Open Sans" w:hAnsi="Open Sans" w:cs="Open Sans"/>
          <w:sz w:val="22"/>
          <w:szCs w:val="22"/>
        </w:rPr>
        <w:t>u</w:t>
      </w:r>
      <w:r w:rsidR="00CE30AF" w:rsidRPr="004F0594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4F0594">
        <w:rPr>
          <w:rFonts w:ascii="Open Sans" w:hAnsi="Open Sans" w:cs="Open Sans"/>
          <w:sz w:val="22"/>
          <w:szCs w:val="22"/>
        </w:rPr>
        <w:t>FENIKS</w:t>
      </w:r>
      <w:r w:rsidR="00CE30AF" w:rsidRPr="004F0594">
        <w:rPr>
          <w:rFonts w:ascii="Open Sans" w:hAnsi="Open Sans" w:cs="Open Sans"/>
          <w:sz w:val="22"/>
          <w:szCs w:val="22"/>
        </w:rPr>
        <w:t xml:space="preserve">, </w:t>
      </w:r>
      <w:r w:rsidR="002E4283" w:rsidRPr="004F0594">
        <w:rPr>
          <w:rFonts w:ascii="Open Sans" w:hAnsi="Open Sans" w:cs="Open Sans"/>
          <w:sz w:val="22"/>
          <w:szCs w:val="22"/>
        </w:rPr>
        <w:t xml:space="preserve">wskazane </w:t>
      </w:r>
      <w:r w:rsidR="00041A5F" w:rsidRPr="004F0594">
        <w:rPr>
          <w:rFonts w:ascii="Open Sans" w:hAnsi="Open Sans" w:cs="Open Sans"/>
          <w:sz w:val="22"/>
          <w:szCs w:val="22"/>
        </w:rPr>
        <w:t>w załączniku</w:t>
      </w:r>
      <w:r w:rsidR="00B22046">
        <w:rPr>
          <w:rFonts w:ascii="Open Sans" w:hAnsi="Open Sans" w:cs="Open Sans"/>
          <w:sz w:val="22"/>
          <w:szCs w:val="22"/>
        </w:rPr>
        <w:t xml:space="preserve"> </w:t>
      </w:r>
      <w:r w:rsidR="00CE30AF" w:rsidRPr="004F0594">
        <w:rPr>
          <w:rFonts w:ascii="Open Sans" w:hAnsi="Open Sans" w:cs="Open Sans"/>
          <w:sz w:val="22"/>
          <w:szCs w:val="22"/>
        </w:rPr>
        <w:t>nr</w:t>
      </w:r>
      <w:r w:rsidR="00837472" w:rsidRPr="004F0594">
        <w:rPr>
          <w:rFonts w:ascii="Open Sans" w:hAnsi="Open Sans" w:cs="Open Sans"/>
          <w:sz w:val="22"/>
          <w:szCs w:val="22"/>
        </w:rPr>
        <w:t> </w:t>
      </w:r>
      <w:r w:rsidR="00AE0668" w:rsidRPr="004F0594">
        <w:rPr>
          <w:rFonts w:ascii="Open Sans" w:hAnsi="Open Sans" w:cs="Open Sans"/>
          <w:sz w:val="22"/>
          <w:szCs w:val="22"/>
        </w:rPr>
        <w:t>3</w:t>
      </w:r>
      <w:r w:rsidR="00837472" w:rsidRPr="004F0594">
        <w:rPr>
          <w:rFonts w:ascii="Open Sans" w:hAnsi="Open Sans" w:cs="Open Sans"/>
          <w:sz w:val="22"/>
          <w:szCs w:val="22"/>
        </w:rPr>
        <w:t> </w:t>
      </w:r>
      <w:r w:rsidR="00CE30AF" w:rsidRPr="004F0594">
        <w:rPr>
          <w:rFonts w:ascii="Open Sans" w:hAnsi="Open Sans" w:cs="Open Sans"/>
          <w:sz w:val="22"/>
          <w:szCs w:val="22"/>
        </w:rPr>
        <w:t>do</w:t>
      </w:r>
      <w:r w:rsidR="00BC58E2" w:rsidRPr="004F0594">
        <w:rPr>
          <w:rFonts w:ascii="Open Sans" w:hAnsi="Open Sans" w:cs="Open Sans"/>
          <w:sz w:val="22"/>
          <w:szCs w:val="22"/>
        </w:rPr>
        <w:t> </w:t>
      </w:r>
      <w:r w:rsidR="0048504B" w:rsidRPr="004F0594">
        <w:rPr>
          <w:rFonts w:ascii="Open Sans" w:hAnsi="Open Sans" w:cs="Open Sans"/>
          <w:sz w:val="22"/>
          <w:szCs w:val="22"/>
        </w:rPr>
        <w:t>R</w:t>
      </w:r>
      <w:r w:rsidR="00CE30AF" w:rsidRPr="004F0594">
        <w:rPr>
          <w:rFonts w:ascii="Open Sans" w:hAnsi="Open Sans" w:cs="Open Sans"/>
          <w:sz w:val="22"/>
          <w:szCs w:val="22"/>
        </w:rPr>
        <w:t>egulaminu.</w:t>
      </w:r>
      <w:r w:rsidR="008454B6" w:rsidRPr="004F0594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B6BC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2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2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449B2400" w:rsidR="00CE5431" w:rsidRPr="00BC63B8" w:rsidRDefault="00CE5431" w:rsidP="005B6BC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</w:t>
      </w:r>
      <w:r w:rsidR="00982D1C">
        <w:rPr>
          <w:rFonts w:ascii="Open Sans" w:hAnsi="Open Sans" w:cs="Open Sans"/>
          <w:sz w:val="22"/>
          <w:szCs w:val="22"/>
        </w:rPr>
        <w:t>: od 1 stycznia 2021 r. do</w:t>
      </w:r>
      <w:r w:rsidRPr="00BC63B8">
        <w:rPr>
          <w:rFonts w:ascii="Open Sans" w:hAnsi="Open Sans" w:cs="Open Sans"/>
          <w:sz w:val="22"/>
          <w:szCs w:val="22"/>
        </w:rPr>
        <w:t xml:space="preserve"> 31 grudnia 2029 r.</w:t>
      </w:r>
    </w:p>
    <w:p w14:paraId="0C27E0C2" w14:textId="0E4C2151" w:rsidR="00CE5431" w:rsidRPr="00BC63B8" w:rsidRDefault="004F3659" w:rsidP="005B6BC4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3" w:name="_Toc192675342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3"/>
    </w:p>
    <w:p w14:paraId="31694EF9" w14:textId="7890B61F" w:rsidR="005631DF" w:rsidRPr="00BC63B8" w:rsidRDefault="003D7508" w:rsidP="005B6BC4">
      <w:pPr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B6BC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4F0594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4F0594">
        <w:rPr>
          <w:rFonts w:ascii="Open Sans" w:hAnsi="Open Sans" w:cs="Open Sans"/>
          <w:sz w:val="22"/>
          <w:szCs w:val="22"/>
        </w:rPr>
        <w:t>l</w:t>
      </w:r>
      <w:r w:rsidRPr="004F0594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4F0594">
        <w:rPr>
          <w:rFonts w:ascii="Open Sans" w:hAnsi="Open Sans" w:cs="Open Sans"/>
          <w:sz w:val="22"/>
          <w:szCs w:val="22"/>
        </w:rPr>
        <w:t xml:space="preserve">5 </w:t>
      </w:r>
      <w:r w:rsidRPr="004F0594">
        <w:rPr>
          <w:rFonts w:ascii="Open Sans" w:hAnsi="Open Sans" w:cs="Open Sans"/>
          <w:sz w:val="22"/>
          <w:szCs w:val="22"/>
        </w:rPr>
        <w:t>do</w:t>
      </w:r>
      <w:r w:rsidRPr="00BC63B8">
        <w:rPr>
          <w:rFonts w:ascii="Open Sans" w:hAnsi="Open Sans" w:cs="Open Sans"/>
          <w:sz w:val="22"/>
          <w:szCs w:val="22"/>
        </w:rPr>
        <w:t xml:space="preserve">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4AF72DF4" w:rsidR="005631DF" w:rsidRPr="00BC63B8" w:rsidRDefault="003D7508" w:rsidP="005B6BC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883CF4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883CF4">
        <w:rPr>
          <w:rFonts w:ascii="Open Sans" w:hAnsi="Open Sans" w:cs="Open Sans"/>
          <w:b/>
          <w:bCs/>
          <w:sz w:val="22"/>
          <w:szCs w:val="22"/>
        </w:rPr>
        <w:t>7</w:t>
      </w:r>
      <w:r w:rsidRPr="00883CF4">
        <w:rPr>
          <w:rFonts w:ascii="Open Sans" w:hAnsi="Open Sans" w:cs="Open Sans"/>
          <w:b/>
          <w:bCs/>
          <w:sz w:val="22"/>
          <w:szCs w:val="22"/>
        </w:rPr>
        <w:t>%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BF9C20F" w:rsidR="003D011C" w:rsidRPr="00BC63B8" w:rsidRDefault="00514905" w:rsidP="005B6BC4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4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8D1A7D">
        <w:rPr>
          <w:rFonts w:ascii="Open Sans" w:hAnsi="Open Sans" w:cs="Open Sans"/>
          <w:sz w:val="22"/>
          <w:szCs w:val="22"/>
        </w:rPr>
        <w:t>wniosku</w:t>
      </w:r>
      <w:r w:rsidR="00DE4D11">
        <w:rPr>
          <w:rFonts w:ascii="Open Sans" w:hAnsi="Open Sans" w:cs="Open Sans"/>
          <w:sz w:val="22"/>
          <w:szCs w:val="22"/>
        </w:rPr>
        <w:br/>
      </w:r>
      <w:r w:rsidR="008D1A7D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dofinansowanie podatek VAT został przedstawiony jako koszt kwalifikowa</w:t>
      </w:r>
      <w:r w:rsidR="0059738D">
        <w:rPr>
          <w:rFonts w:ascii="Open Sans" w:hAnsi="Open Sans" w:cs="Open Sans"/>
          <w:sz w:val="22"/>
          <w:szCs w:val="22"/>
        </w:rPr>
        <w:t>lny, a jego łączny koszt wynosi</w:t>
      </w:r>
      <w:r w:rsidR="00DA1F80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co najmniej 5 mln EUR (włączając VAT)</w:t>
      </w:r>
      <w:bookmarkEnd w:id="14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05C797E5" w:rsidR="00BE0EA3" w:rsidRPr="00BC63B8" w:rsidRDefault="00CE30AF" w:rsidP="005B6BC4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883CF4">
        <w:rPr>
          <w:rFonts w:ascii="Open Sans" w:eastAsia="Calibri" w:hAnsi="Open Sans" w:cs="Open Sans"/>
          <w:sz w:val="22"/>
          <w:szCs w:val="22"/>
          <w:lang w:eastAsia="en-US"/>
        </w:rPr>
        <w:t>finansach publicznych oraz</w:t>
      </w:r>
      <w:r w:rsidR="005D257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2FB61DEC" w:rsidR="005A6C06" w:rsidRPr="00BC63B8" w:rsidRDefault="005A6C06" w:rsidP="005B6BC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projektu</w:t>
      </w:r>
      <w:r w:rsidR="000E366C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027F3ABF" w:rsidR="006C68C3" w:rsidRPr="00BC63B8" w:rsidRDefault="006C68C3" w:rsidP="005B6BC4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3E6193">
        <w:rPr>
          <w:rFonts w:ascii="Open Sans" w:hAnsi="Open Sans" w:cs="Open Sans"/>
          <w:sz w:val="22"/>
          <w:szCs w:val="22"/>
        </w:rPr>
        <w:t>-</w:t>
      </w:r>
      <w:r w:rsidR="00651742" w:rsidRPr="00BC63B8">
        <w:rPr>
          <w:rFonts w:ascii="Open Sans" w:hAnsi="Open Sans" w:cs="Open Sans"/>
          <w:sz w:val="22"/>
          <w:szCs w:val="22"/>
        </w:rPr>
        <w:t xml:space="preserve"> </w:t>
      </w:r>
      <w:r w:rsidR="00883CF4">
        <w:rPr>
          <w:rFonts w:ascii="Open Sans" w:hAnsi="Open Sans" w:cs="Open Sans"/>
          <w:sz w:val="22"/>
          <w:szCs w:val="22"/>
        </w:rPr>
        <w:t>Prawo zamówień publicznych,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</w:t>
      </w:r>
      <w:r w:rsidR="0059738D">
        <w:rPr>
          <w:rFonts w:ascii="Open Sans" w:hAnsi="Open Sans" w:cs="Open Sans"/>
          <w:sz w:val="22"/>
          <w:szCs w:val="22"/>
        </w:rPr>
        <w:t xml:space="preserve">zęto przed dniem zawarcia </w:t>
      </w:r>
      <w:r w:rsidR="00883CF4">
        <w:rPr>
          <w:rFonts w:ascii="Open Sans" w:hAnsi="Open Sans" w:cs="Open Sans"/>
          <w:sz w:val="22"/>
          <w:szCs w:val="22"/>
        </w:rPr>
        <w:t>umowy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 dofinansowanie projektu, zas</w:t>
      </w:r>
      <w:r w:rsidR="00883CF4">
        <w:rPr>
          <w:rFonts w:ascii="Open Sans" w:hAnsi="Open Sans" w:cs="Open Sans"/>
          <w:sz w:val="22"/>
          <w:szCs w:val="22"/>
        </w:rPr>
        <w:t xml:space="preserve">tosowanie mają wymogi określone </w:t>
      </w:r>
      <w:r w:rsidRPr="00BC63B8">
        <w:rPr>
          <w:rFonts w:ascii="Open Sans" w:hAnsi="Open Sans" w:cs="Open Sans"/>
          <w:sz w:val="22"/>
          <w:szCs w:val="22"/>
        </w:rPr>
        <w:t>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7D3E990B" w:rsidR="00F25ADC" w:rsidRPr="00BC63B8" w:rsidRDefault="00F25ADC" w:rsidP="005B6BC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Przy ocenie prawidłowości udzielania zamó</w:t>
      </w:r>
      <w:r w:rsidR="0059738D">
        <w:rPr>
          <w:rFonts w:ascii="Open Sans" w:hAnsi="Open Sans" w:cs="Open Sans"/>
          <w:sz w:val="22"/>
          <w:szCs w:val="22"/>
        </w:rPr>
        <w:t xml:space="preserve">wień wszczętych przed wejściem </w:t>
      </w:r>
      <w:r w:rsidRPr="00BC63B8">
        <w:rPr>
          <w:rFonts w:ascii="Open Sans" w:hAnsi="Open Sans" w:cs="Open Sans"/>
          <w:sz w:val="22"/>
          <w:szCs w:val="22"/>
        </w:rPr>
        <w:t>w życie pierwszej wersji Wytycznych dotycząc</w:t>
      </w:r>
      <w:r w:rsidR="0059738D">
        <w:rPr>
          <w:rFonts w:ascii="Open Sans" w:hAnsi="Open Sans" w:cs="Open Sans"/>
          <w:sz w:val="22"/>
          <w:szCs w:val="22"/>
        </w:rPr>
        <w:t xml:space="preserve">ych kwalifikowalności wydatków </w:t>
      </w:r>
      <w:r w:rsidRPr="00BC63B8">
        <w:rPr>
          <w:rFonts w:ascii="Open Sans" w:hAnsi="Open Sans" w:cs="Open Sans"/>
          <w:sz w:val="22"/>
          <w:szCs w:val="22"/>
        </w:rPr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</w:t>
      </w:r>
      <w:r w:rsidR="00F334B4">
        <w:rPr>
          <w:rFonts w:ascii="Open Sans" w:hAnsi="Open Sans" w:cs="Open Sans"/>
          <w:sz w:val="22"/>
          <w:szCs w:val="22"/>
        </w:rPr>
        <w:t>, z zasadą uczciwej konkurencji</w:t>
      </w:r>
      <w:r w:rsidR="00DA1F80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i równego traktowania wykonawców.</w:t>
      </w:r>
    </w:p>
    <w:p w14:paraId="6F8E0CDA" w14:textId="574236E9" w:rsidR="00CF3020" w:rsidRPr="00BC63B8" w:rsidRDefault="00CF3020" w:rsidP="005B6BC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B44D29">
        <w:rPr>
          <w:rFonts w:ascii="Open Sans" w:hAnsi="Open Sans" w:cs="Open Sans"/>
          <w:sz w:val="22"/>
          <w:szCs w:val="22"/>
        </w:rPr>
        <w:t>w</w:t>
      </w:r>
      <w:r w:rsidR="00042F3E" w:rsidRPr="00BC63B8">
        <w:rPr>
          <w:rFonts w:ascii="Open Sans" w:hAnsi="Open Sans" w:cs="Open Sans"/>
          <w:sz w:val="22"/>
          <w:szCs w:val="22"/>
        </w:rPr>
        <w:t>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65FD622A" w:rsidR="00981786" w:rsidRPr="00BC63B8" w:rsidRDefault="00981786" w:rsidP="005B6BC4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</w:t>
      </w:r>
      <w:r w:rsidR="00883CF4">
        <w:rPr>
          <w:rFonts w:ascii="Open Sans" w:hAnsi="Open Sans" w:cs="Open Sans"/>
          <w:color w:val="000000" w:themeColor="text1"/>
          <w:sz w:val="22"/>
          <w:szCs w:val="22"/>
        </w:rPr>
        <w:t xml:space="preserve"> i przeprowadzenia postępowania 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 xml:space="preserve">a także w sposób przejrzysty i proporcjonalny </w:t>
      </w:r>
      <w:r w:rsidR="00883CF4">
        <w:rPr>
          <w:rFonts w:ascii="Open Sans" w:hAnsi="Open Sans" w:cs="Open Sans"/>
          <w:sz w:val="22"/>
          <w:szCs w:val="22"/>
        </w:rPr>
        <w:t>– zgodnie z procedurą określoną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 xml:space="preserve">w podrozdziale 3.2 wytycznych </w:t>
      </w:r>
      <w:r w:rsidR="00D437F0">
        <w:rPr>
          <w:rFonts w:ascii="Open Sans" w:hAnsi="Open Sans" w:cs="Open Sans"/>
          <w:sz w:val="22"/>
          <w:szCs w:val="22"/>
        </w:rPr>
        <w:t xml:space="preserve">dotyczących kwalifikowalności </w:t>
      </w:r>
      <w:r w:rsidR="006420FD" w:rsidRPr="00BC63B8">
        <w:rPr>
          <w:rFonts w:ascii="Open Sans" w:hAnsi="Open Sans" w:cs="Open Sans"/>
          <w:sz w:val="22"/>
          <w:szCs w:val="22"/>
        </w:rPr>
        <w:t>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44ABC89D" w:rsidR="00514905" w:rsidRPr="00BC63B8" w:rsidRDefault="00514905" w:rsidP="005B6BC4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345CB2">
        <w:rPr>
          <w:rFonts w:ascii="Open Sans" w:hAnsi="Open Sans" w:cs="Open Sans"/>
          <w:sz w:val="22"/>
          <w:szCs w:val="22"/>
        </w:rPr>
        <w:t xml:space="preserve"> lub</w:t>
      </w:r>
      <w:r w:rsidR="0094713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pomocy </w:t>
      </w:r>
      <w:r w:rsidRPr="008449EA">
        <w:rPr>
          <w:rFonts w:ascii="Open Sans" w:hAnsi="Open Sans" w:cs="Open Sans"/>
          <w:sz w:val="22"/>
          <w:szCs w:val="22"/>
        </w:rPr>
        <w:t xml:space="preserve">de </w:t>
      </w:r>
      <w:proofErr w:type="spellStart"/>
      <w:r w:rsidRPr="008449EA">
        <w:rPr>
          <w:rFonts w:ascii="Open Sans" w:hAnsi="Open Sans" w:cs="Open Sans"/>
          <w:sz w:val="22"/>
          <w:szCs w:val="22"/>
        </w:rPr>
        <w:t>minimis</w:t>
      </w:r>
      <w:proofErr w:type="spellEnd"/>
      <w:r w:rsidRPr="00BC63B8"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92675343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5"/>
    </w:p>
    <w:p w14:paraId="19AA3C4E" w14:textId="387B7990" w:rsidR="00C53C4F" w:rsidRPr="00982D1C" w:rsidRDefault="00C53C4F" w:rsidP="005B6BC4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982D1C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73EDB09C" w:rsidR="00C53C4F" w:rsidRPr="00DE4D11" w:rsidRDefault="00C53C4F" w:rsidP="005B6BC4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82D1C">
        <w:rPr>
          <w:rFonts w:ascii="Open Sans" w:hAnsi="Open Sans" w:cs="Open Sans"/>
          <w:sz w:val="22"/>
          <w:szCs w:val="22"/>
        </w:rPr>
        <w:t>został złożony</w:t>
      </w:r>
      <w:r w:rsidR="005924A9" w:rsidRPr="00982D1C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982D1C">
        <w:rPr>
          <w:rFonts w:ascii="Open Sans" w:hAnsi="Open Sans" w:cs="Open Sans"/>
          <w:sz w:val="22"/>
          <w:szCs w:val="22"/>
        </w:rPr>
        <w:t>Wnioskodaw</w:t>
      </w:r>
      <w:r w:rsidR="005924A9" w:rsidRPr="00982D1C">
        <w:rPr>
          <w:rFonts w:ascii="Open Sans" w:hAnsi="Open Sans" w:cs="Open Sans"/>
          <w:sz w:val="22"/>
          <w:szCs w:val="22"/>
        </w:rPr>
        <w:t>cy</w:t>
      </w:r>
      <w:r w:rsidRPr="00982D1C">
        <w:rPr>
          <w:rFonts w:ascii="Open Sans" w:hAnsi="Open Sans" w:cs="Open Sans"/>
          <w:sz w:val="22"/>
          <w:szCs w:val="22"/>
        </w:rPr>
        <w:t xml:space="preserve"> w</w:t>
      </w:r>
      <w:r w:rsidR="00837472" w:rsidRPr="00982D1C">
        <w:rPr>
          <w:rFonts w:ascii="Open Sans" w:hAnsi="Open Sans" w:cs="Open Sans"/>
          <w:sz w:val="22"/>
          <w:szCs w:val="22"/>
        </w:rPr>
        <w:t> </w:t>
      </w:r>
      <w:r w:rsidRPr="00982D1C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982D1C">
        <w:rPr>
          <w:rFonts w:ascii="Open Sans" w:hAnsi="Open Sans" w:cs="Open Sans"/>
          <w:sz w:val="22"/>
          <w:szCs w:val="22"/>
        </w:rPr>
        <w:t>ust.</w:t>
      </w:r>
      <w:r w:rsidRPr="00982D1C">
        <w:rPr>
          <w:rFonts w:ascii="Open Sans" w:hAnsi="Open Sans" w:cs="Open Sans"/>
          <w:sz w:val="22"/>
          <w:szCs w:val="22"/>
        </w:rPr>
        <w:t xml:space="preserve"> </w:t>
      </w:r>
      <w:r w:rsidR="000D6DEC" w:rsidRPr="00982D1C">
        <w:rPr>
          <w:rFonts w:ascii="Open Sans" w:hAnsi="Open Sans" w:cs="Open Sans"/>
          <w:sz w:val="22"/>
          <w:szCs w:val="22"/>
        </w:rPr>
        <w:t>4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5D2578" w:rsidRPr="005D2578">
        <w:rPr>
          <w:rFonts w:ascii="Open Sans" w:hAnsi="Open Sans" w:cs="Open Sans"/>
          <w:sz w:val="22"/>
          <w:szCs w:val="22"/>
        </w:rPr>
        <w:t>i posiada status „Przesłany” w aplikacji WOD2021,</w:t>
      </w:r>
    </w:p>
    <w:p w14:paraId="5DED5F0A" w14:textId="06E1ACCA" w:rsidR="00C53C4F" w:rsidRPr="00982D1C" w:rsidRDefault="00C53C4F" w:rsidP="005B6BC4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82D1C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zgodnie </w:t>
      </w:r>
      <w:r w:rsidRPr="00672AA9">
        <w:rPr>
          <w:rFonts w:ascii="Open Sans" w:hAnsi="Open Sans" w:cs="Open Sans"/>
          <w:sz w:val="22"/>
          <w:szCs w:val="22"/>
        </w:rPr>
        <w:t>z</w:t>
      </w:r>
      <w:r w:rsidR="0048349E" w:rsidRPr="00672AA9">
        <w:rPr>
          <w:rFonts w:ascii="Open Sans" w:hAnsi="Open Sans" w:cs="Open Sans"/>
          <w:sz w:val="22"/>
          <w:szCs w:val="22"/>
        </w:rPr>
        <w:t xml:space="preserve"> </w:t>
      </w:r>
      <w:r w:rsidRPr="00672AA9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672AA9">
        <w:rPr>
          <w:rFonts w:ascii="Open Sans" w:hAnsi="Open Sans" w:cs="Open Sans"/>
          <w:sz w:val="22"/>
          <w:szCs w:val="22"/>
        </w:rPr>
        <w:t> </w:t>
      </w:r>
      <w:r w:rsidRPr="00672AA9">
        <w:rPr>
          <w:rFonts w:ascii="Open Sans" w:hAnsi="Open Sans" w:cs="Open Sans"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D672A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5CB0CEA" w:rsidR="001761CC" w:rsidRPr="00BC63B8" w:rsidRDefault="00B11871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883CF4">
        <w:rPr>
          <w:rFonts w:ascii="Open Sans" w:hAnsi="Open Sans" w:cs="Open Sans"/>
          <w:sz w:val="22"/>
          <w:szCs w:val="22"/>
        </w:rPr>
        <w:t>ca dołącza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</w:t>
      </w:r>
      <w:r w:rsidR="000D6DEC" w:rsidRPr="004F0594">
        <w:rPr>
          <w:rFonts w:ascii="Open Sans" w:hAnsi="Open Sans" w:cs="Open Sans"/>
          <w:sz w:val="22"/>
          <w:szCs w:val="22"/>
        </w:rPr>
        <w:t xml:space="preserve">Lista i zakres wymaganych załączników </w:t>
      </w:r>
      <w:proofErr w:type="gramStart"/>
      <w:r w:rsidR="000D6DEC" w:rsidRPr="004F0594">
        <w:rPr>
          <w:rFonts w:ascii="Open Sans" w:hAnsi="Open Sans" w:cs="Open Sans"/>
          <w:sz w:val="22"/>
          <w:szCs w:val="22"/>
        </w:rPr>
        <w:t>stanowi</w:t>
      </w:r>
      <w:proofErr w:type="gramEnd"/>
      <w:r w:rsidR="000D6DEC" w:rsidRPr="004F0594">
        <w:rPr>
          <w:rFonts w:ascii="Open Sans" w:hAnsi="Open Sans" w:cs="Open Sans"/>
          <w:sz w:val="22"/>
          <w:szCs w:val="22"/>
        </w:rPr>
        <w:t xml:space="preserve"> </w:t>
      </w:r>
      <w:r w:rsidR="002D5A6C" w:rsidRPr="004F0594">
        <w:rPr>
          <w:rFonts w:ascii="Open Sans" w:hAnsi="Open Sans" w:cs="Open Sans"/>
          <w:sz w:val="22"/>
          <w:szCs w:val="22"/>
        </w:rPr>
        <w:t>Załącznik nr</w:t>
      </w:r>
      <w:r w:rsidR="00837472" w:rsidRPr="004F0594">
        <w:rPr>
          <w:rFonts w:ascii="Open Sans" w:hAnsi="Open Sans" w:cs="Open Sans"/>
          <w:sz w:val="22"/>
          <w:szCs w:val="22"/>
        </w:rPr>
        <w:t> </w:t>
      </w:r>
      <w:r w:rsidR="002D5A6C" w:rsidRPr="004F0594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722A6CA1" w14:textId="71694C65" w:rsidR="003C468A" w:rsidRPr="00BC63B8" w:rsidRDefault="003C468A" w:rsidP="005B6BC4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30D3726" w14:textId="2A4DB28D" w:rsidR="00B92991" w:rsidRPr="00B92991" w:rsidRDefault="00B92991" w:rsidP="005B6BC4">
      <w:pPr>
        <w:pStyle w:val="Akapitzlist"/>
        <w:numPr>
          <w:ilvl w:val="0"/>
          <w:numId w:val="31"/>
        </w:numPr>
        <w:spacing w:after="80" w:line="276" w:lineRule="auto"/>
        <w:rPr>
          <w:rStyle w:val="Odwoaniedokomentarza"/>
          <w:rFonts w:ascii="Open Sans" w:hAnsi="Open Sans" w:cs="Open Sans"/>
          <w:sz w:val="22"/>
          <w:szCs w:val="22"/>
        </w:rPr>
      </w:pPr>
      <w:r>
        <w:rPr>
          <w:rStyle w:val="Odwoaniedokomentarza"/>
          <w:rFonts w:ascii="Open Sans" w:hAnsi="Open Sans" w:cs="Open Sans"/>
          <w:sz w:val="22"/>
          <w:szCs w:val="22"/>
        </w:rPr>
        <w:t>K</w:t>
      </w:r>
      <w:r w:rsidRPr="00B92991">
        <w:rPr>
          <w:rStyle w:val="Odwoaniedokomentarza"/>
          <w:rFonts w:ascii="Open Sans" w:hAnsi="Open Sans" w:cs="Open Sans"/>
          <w:sz w:val="22"/>
          <w:szCs w:val="22"/>
        </w:rPr>
        <w:t>ażdy załącznik składany do wniosku o dofinansowanie musi zostać:</w:t>
      </w:r>
    </w:p>
    <w:p w14:paraId="3D0990C2" w14:textId="737142EF" w:rsidR="00B92991" w:rsidRPr="00B92991" w:rsidRDefault="00B92991" w:rsidP="005B6BC4">
      <w:pPr>
        <w:pStyle w:val="Akapitzlist"/>
        <w:numPr>
          <w:ilvl w:val="2"/>
          <w:numId w:val="5"/>
        </w:numPr>
        <w:spacing w:after="80" w:line="276" w:lineRule="auto"/>
        <w:ind w:left="1134" w:hanging="425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podpisany kwalifikowanym podpisem elektronicznym przez upoważnioną osobę w przypadku dokumentów i oświadczeń elektronicznych</w:t>
      </w:r>
    </w:p>
    <w:p w14:paraId="33034828" w14:textId="77777777" w:rsidR="00B92991" w:rsidRPr="00B92991" w:rsidRDefault="00B92991" w:rsidP="005B6BC4">
      <w:pPr>
        <w:pStyle w:val="Akapitzlist"/>
        <w:spacing w:after="80" w:line="276" w:lineRule="auto"/>
        <w:ind w:left="1134" w:hanging="425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albo</w:t>
      </w:r>
    </w:p>
    <w:p w14:paraId="1BBCE3F7" w14:textId="66356044" w:rsidR="00B92991" w:rsidRPr="003B0E57" w:rsidRDefault="00B92991" w:rsidP="005B6BC4">
      <w:pPr>
        <w:pStyle w:val="Akapitzlist"/>
        <w:numPr>
          <w:ilvl w:val="2"/>
          <w:numId w:val="5"/>
        </w:numPr>
        <w:spacing w:after="80" w:line="276" w:lineRule="auto"/>
        <w:ind w:left="1134" w:hanging="425"/>
        <w:contextualSpacing w:val="0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załączony w formie skanu w przypadku dokumentów papierowych i opatrzony kwalifikowanym podpisem elektronicznym przedstawiciela wnioskodawcy, poświadczającym zgodność cyfrowego odwzorowania z dokumentem</w:t>
      </w:r>
      <w:r w:rsidR="00A0661B">
        <w:rPr>
          <w:rStyle w:val="Odwoaniedokomentarza"/>
          <w:rFonts w:ascii="Open Sans" w:hAnsi="Open Sans" w:cs="Open Sans"/>
          <w:sz w:val="22"/>
          <w:szCs w:val="22"/>
        </w:rPr>
        <w:br/>
      </w:r>
      <w:r w:rsidRPr="00B92991">
        <w:rPr>
          <w:rStyle w:val="Odwoaniedokomentarza"/>
          <w:rFonts w:ascii="Open Sans" w:hAnsi="Open Sans" w:cs="Open Sans"/>
          <w:sz w:val="22"/>
          <w:szCs w:val="22"/>
        </w:rPr>
        <w:t>w postaci papierowej</w:t>
      </w:r>
      <w:r w:rsidR="00A0661B">
        <w:rPr>
          <w:rStyle w:val="Odwoaniedokomentarza"/>
          <w:rFonts w:ascii="Open Sans" w:hAnsi="Open Sans" w:cs="Open Sans"/>
          <w:sz w:val="22"/>
          <w:szCs w:val="22"/>
        </w:rPr>
        <w:t>;</w:t>
      </w:r>
    </w:p>
    <w:p w14:paraId="52254396" w14:textId="2B559B1F" w:rsidR="003C468A" w:rsidRPr="008449EA" w:rsidRDefault="003C468A" w:rsidP="005B6BC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8449EA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8449EA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2A71EF">
        <w:rPr>
          <w:rFonts w:ascii="Open Sans" w:hAnsi="Open Sans" w:cs="Open Sans"/>
          <w:sz w:val="22"/>
          <w:szCs w:val="22"/>
        </w:rPr>
        <w:t>;</w:t>
      </w:r>
    </w:p>
    <w:p w14:paraId="67AF0792" w14:textId="7E88A4F5" w:rsidR="003C468A" w:rsidRPr="008449EA" w:rsidRDefault="006C6E9B" w:rsidP="005B6BC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8449EA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8449EA">
        <w:rPr>
          <w:rFonts w:ascii="Open Sans" w:hAnsi="Open Sans" w:cs="Open Sans"/>
          <w:sz w:val="22"/>
          <w:szCs w:val="22"/>
        </w:rPr>
        <w:t>rar</w:t>
      </w:r>
      <w:proofErr w:type="spellEnd"/>
      <w:r w:rsidRPr="008449EA">
        <w:rPr>
          <w:rFonts w:ascii="Open Sans" w:hAnsi="Open Sans" w:cs="Open Sans"/>
          <w:sz w:val="22"/>
          <w:szCs w:val="22"/>
        </w:rPr>
        <w:t>, 7z…)</w:t>
      </w:r>
      <w:r w:rsidR="006608A6" w:rsidRPr="008449EA">
        <w:rPr>
          <w:rFonts w:ascii="Open Sans" w:hAnsi="Open Sans" w:cs="Open Sans"/>
          <w:sz w:val="22"/>
          <w:szCs w:val="22"/>
        </w:rPr>
        <w:t>;</w:t>
      </w:r>
    </w:p>
    <w:p w14:paraId="6CF5138D" w14:textId="17DE6ADE" w:rsidR="006608A6" w:rsidRPr="003B0E57" w:rsidRDefault="006608A6" w:rsidP="005B6BC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3B0E57">
        <w:rPr>
          <w:rFonts w:ascii="Open Sans" w:hAnsi="Open Sans" w:cs="Open Sans"/>
          <w:sz w:val="22"/>
          <w:szCs w:val="22"/>
        </w:rPr>
        <w:t xml:space="preserve">Tabele/modele finansowe </w:t>
      </w:r>
      <w:r w:rsidR="00853C6D">
        <w:rPr>
          <w:rFonts w:ascii="Open Sans" w:hAnsi="Open Sans" w:cs="Open Sans"/>
          <w:sz w:val="22"/>
          <w:szCs w:val="22"/>
        </w:rPr>
        <w:t>składane są wraz z tożsamą co do zawartości wersją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853C6D">
        <w:rPr>
          <w:rFonts w:ascii="Open Sans" w:hAnsi="Open Sans" w:cs="Open Sans"/>
          <w:sz w:val="22"/>
          <w:szCs w:val="22"/>
        </w:rPr>
        <w:t xml:space="preserve">niepodpisaną </w:t>
      </w:r>
      <w:r w:rsidR="00A449DB" w:rsidRPr="003B0E57">
        <w:rPr>
          <w:rFonts w:ascii="Open Sans" w:hAnsi="Open Sans" w:cs="Open Sans"/>
          <w:sz w:val="22"/>
          <w:szCs w:val="22"/>
        </w:rPr>
        <w:t xml:space="preserve">w </w:t>
      </w:r>
      <w:r w:rsidRPr="003B0E57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3B0E57">
        <w:rPr>
          <w:rFonts w:ascii="Open Sans" w:hAnsi="Open Sans" w:cs="Open Sans"/>
          <w:sz w:val="22"/>
          <w:szCs w:val="22"/>
        </w:rPr>
        <w:t>xlsx</w:t>
      </w:r>
      <w:proofErr w:type="spellEnd"/>
      <w:r w:rsidRPr="003B0E57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3B0E57">
        <w:rPr>
          <w:rFonts w:ascii="Open Sans" w:hAnsi="Open Sans" w:cs="Open Sans"/>
          <w:sz w:val="22"/>
          <w:szCs w:val="22"/>
        </w:rPr>
        <w:t>xlsm</w:t>
      </w:r>
      <w:proofErr w:type="spellEnd"/>
      <w:r w:rsidRPr="003B0E57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2A71EF">
        <w:rPr>
          <w:rFonts w:ascii="Open Sans" w:hAnsi="Open Sans" w:cs="Open Sans"/>
          <w:sz w:val="22"/>
          <w:szCs w:val="22"/>
        </w:rPr>
        <w:t>;</w:t>
      </w:r>
    </w:p>
    <w:p w14:paraId="4DC77BE8" w14:textId="648A540B" w:rsidR="003C468A" w:rsidRPr="003B0E57" w:rsidRDefault="003C468A" w:rsidP="005B6BC4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3B0E57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2A71EF">
        <w:rPr>
          <w:rFonts w:ascii="Open Sans" w:hAnsi="Open Sans" w:cs="Open Sans"/>
          <w:sz w:val="22"/>
          <w:szCs w:val="22"/>
        </w:rPr>
        <w:t>.</w:t>
      </w:r>
    </w:p>
    <w:p w14:paraId="23DA42E9" w14:textId="18F2E227" w:rsidR="00BE0EA3" w:rsidRPr="00BC63B8" w:rsidRDefault="00CE30AF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</w:t>
      </w:r>
      <w:r w:rsidR="00A0661B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B6BC4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38DAAEB6" w:rsidR="00F74954" w:rsidRPr="00BC63B8" w:rsidRDefault="00F74954" w:rsidP="005B6BC4">
      <w:pPr>
        <w:spacing w:after="24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posługu</w:t>
      </w:r>
      <w:r w:rsidR="0059738D">
        <w:rPr>
          <w:rFonts w:ascii="Open Sans" w:hAnsi="Open Sans" w:cs="Open Sans"/>
          <w:sz w:val="22"/>
          <w:szCs w:val="22"/>
        </w:rPr>
        <w:t>jąc się numerem wniosku nadanym</w:t>
      </w:r>
      <w:r w:rsidR="00A0661B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aplikacji WOD2021 po skutecznym wysłaniu wniosku. </w:t>
      </w:r>
    </w:p>
    <w:p w14:paraId="3F4D9887" w14:textId="22FB4B4A" w:rsidR="008D1A7D" w:rsidRDefault="0030584A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623AD4">
        <w:rPr>
          <w:rFonts w:ascii="Open Sans" w:hAnsi="Open Sans" w:cs="Open Sans"/>
          <w:sz w:val="22"/>
          <w:szCs w:val="22"/>
        </w:rPr>
        <w:t>9</w:t>
      </w:r>
      <w:r w:rsidR="00883CF4">
        <w:rPr>
          <w:rFonts w:ascii="Open Sans" w:hAnsi="Open Sans" w:cs="Open Sans"/>
          <w:sz w:val="22"/>
          <w:szCs w:val="22"/>
        </w:rPr>
        <w:t>.</w:t>
      </w:r>
    </w:p>
    <w:p w14:paraId="49AF6401" w14:textId="41566ECE" w:rsidR="008D1A7D" w:rsidRDefault="0030584A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>W</w:t>
      </w:r>
      <w:r w:rsidR="00C135B2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8D1A7D">
        <w:rPr>
          <w:rFonts w:ascii="Open Sans" w:hAnsi="Open Sans" w:cs="Open Sans"/>
          <w:sz w:val="22"/>
          <w:szCs w:val="22"/>
        </w:rPr>
        <w:t xml:space="preserve"> na </w:t>
      </w:r>
      <w:r w:rsidR="008442CB" w:rsidRPr="008D1A7D">
        <w:rPr>
          <w:rFonts w:ascii="Open Sans" w:hAnsi="Open Sans" w:cs="Open Sans"/>
          <w:sz w:val="22"/>
          <w:szCs w:val="22"/>
        </w:rPr>
        <w:t>ten sam projekt</w:t>
      </w:r>
      <w:r w:rsidR="00F24AC0" w:rsidRPr="008D1A7D">
        <w:rPr>
          <w:rFonts w:ascii="Open Sans" w:hAnsi="Open Sans" w:cs="Open Sans"/>
          <w:sz w:val="22"/>
          <w:szCs w:val="22"/>
        </w:rPr>
        <w:t xml:space="preserve"> w ramach naboru</w:t>
      </w:r>
      <w:r w:rsidR="00883CF4">
        <w:rPr>
          <w:rFonts w:ascii="Open Sans" w:hAnsi="Open Sans" w:cs="Open Sans"/>
          <w:sz w:val="22"/>
          <w:szCs w:val="22"/>
        </w:rPr>
        <w:t>,</w:t>
      </w:r>
      <w:r w:rsidR="000B108B" w:rsidRPr="008D1A7D">
        <w:rPr>
          <w:rFonts w:ascii="Open Sans" w:hAnsi="Open Sans" w:cs="Open Sans"/>
          <w:sz w:val="22"/>
          <w:szCs w:val="22"/>
        </w:rPr>
        <w:t xml:space="preserve"> </w:t>
      </w:r>
      <w:r w:rsidR="00C135B2" w:rsidRPr="008D1A7D">
        <w:rPr>
          <w:rFonts w:ascii="Open Sans" w:hAnsi="Open Sans" w:cs="Open Sans"/>
          <w:sz w:val="22"/>
          <w:szCs w:val="22"/>
        </w:rPr>
        <w:t>I</w:t>
      </w:r>
      <w:r w:rsidR="009A7798" w:rsidRPr="008D1A7D">
        <w:rPr>
          <w:rFonts w:ascii="Open Sans" w:hAnsi="Open Sans" w:cs="Open Sans"/>
          <w:sz w:val="22"/>
          <w:szCs w:val="22"/>
        </w:rPr>
        <w:t>W</w:t>
      </w:r>
      <w:r w:rsidR="00C135B2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 xml:space="preserve">wzywa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Pr="008D1A7D">
        <w:rPr>
          <w:rFonts w:ascii="Open Sans" w:hAnsi="Open Sans" w:cs="Open Sans"/>
          <w:sz w:val="22"/>
          <w:szCs w:val="22"/>
        </w:rPr>
        <w:t>cę do wskazania</w:t>
      </w:r>
      <w:r w:rsidR="00057ADE" w:rsidRPr="008D1A7D">
        <w:rPr>
          <w:rFonts w:ascii="Open Sans" w:hAnsi="Open Sans" w:cs="Open Sans"/>
          <w:sz w:val="22"/>
          <w:szCs w:val="22"/>
        </w:rPr>
        <w:t xml:space="preserve"> w terminie 3 dni</w:t>
      </w:r>
      <w:r w:rsidR="0036709B" w:rsidRPr="008D1A7D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8D1A7D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8D1A7D">
        <w:rPr>
          <w:rFonts w:ascii="Open Sans" w:hAnsi="Open Sans" w:cs="Open Sans"/>
          <w:sz w:val="22"/>
          <w:szCs w:val="22"/>
        </w:rPr>
        <w:t>W</w:t>
      </w:r>
      <w:r w:rsidR="00057ADE" w:rsidRPr="008D1A7D">
        <w:rPr>
          <w:rFonts w:ascii="Open Sans" w:hAnsi="Open Sans" w:cs="Open Sans"/>
          <w:sz w:val="22"/>
          <w:szCs w:val="22"/>
        </w:rPr>
        <w:t xml:space="preserve"> informacji o wezwaniu,</w:t>
      </w:r>
      <w:r w:rsidRPr="008D1A7D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8D1A7D">
        <w:rPr>
          <w:rFonts w:ascii="Open Sans" w:hAnsi="Open Sans" w:cs="Open Sans"/>
          <w:sz w:val="22"/>
          <w:szCs w:val="22"/>
        </w:rPr>
        <w:t xml:space="preserve"> oraz </w:t>
      </w:r>
      <w:r w:rsidR="008442CB" w:rsidRPr="008D1A7D">
        <w:rPr>
          <w:rFonts w:ascii="Open Sans" w:hAnsi="Open Sans" w:cs="Open Sans"/>
          <w:sz w:val="22"/>
          <w:szCs w:val="22"/>
        </w:rPr>
        <w:t>wycofania</w:t>
      </w:r>
      <w:r w:rsidR="00883CF4">
        <w:rPr>
          <w:rFonts w:ascii="Open Sans" w:hAnsi="Open Sans" w:cs="Open Sans"/>
          <w:sz w:val="22"/>
          <w:szCs w:val="22"/>
        </w:rPr>
        <w:t xml:space="preserve"> pozostałych wniosków </w:t>
      </w:r>
      <w:r w:rsidR="006608A6" w:rsidRPr="008D1A7D">
        <w:rPr>
          <w:rFonts w:ascii="Open Sans" w:hAnsi="Open Sans" w:cs="Open Sans"/>
          <w:sz w:val="22"/>
          <w:szCs w:val="22"/>
        </w:rPr>
        <w:t xml:space="preserve">w </w:t>
      </w:r>
      <w:r w:rsidR="008442CB" w:rsidRPr="008D1A7D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8D1A7D">
        <w:rPr>
          <w:rFonts w:ascii="Open Sans" w:hAnsi="Open Sans" w:cs="Open Sans"/>
          <w:sz w:val="22"/>
          <w:szCs w:val="22"/>
        </w:rPr>
        <w:t>WOD2021</w:t>
      </w:r>
      <w:r w:rsidRPr="008D1A7D">
        <w:rPr>
          <w:rFonts w:ascii="Open Sans" w:hAnsi="Open Sans" w:cs="Open Sans"/>
          <w:sz w:val="22"/>
          <w:szCs w:val="22"/>
        </w:rPr>
        <w:t>.</w:t>
      </w:r>
    </w:p>
    <w:p w14:paraId="38D3FE9D" w14:textId="7E34C67B" w:rsidR="000B108B" w:rsidRPr="008D1A7D" w:rsidRDefault="0030584A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8D1A7D">
        <w:rPr>
          <w:rFonts w:ascii="Open Sans" w:hAnsi="Open Sans" w:cs="Open Sans"/>
          <w:sz w:val="22"/>
          <w:szCs w:val="22"/>
        </w:rPr>
        <w:t xml:space="preserve">przez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="00E654D2" w:rsidRPr="008D1A7D">
        <w:rPr>
          <w:rFonts w:ascii="Open Sans" w:hAnsi="Open Sans" w:cs="Open Sans"/>
          <w:sz w:val="22"/>
          <w:szCs w:val="22"/>
        </w:rPr>
        <w:t>cę</w:t>
      </w:r>
      <w:r w:rsidR="002C2037" w:rsidRPr="008D1A7D">
        <w:rPr>
          <w:rFonts w:ascii="Open Sans" w:hAnsi="Open Sans" w:cs="Open Sans"/>
          <w:sz w:val="22"/>
          <w:szCs w:val="22"/>
        </w:rPr>
        <w:t>,</w:t>
      </w:r>
      <w:r w:rsidRPr="008D1A7D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49B7F458" w14:textId="4AB69732" w:rsidR="000259B4" w:rsidRPr="000259B4" w:rsidRDefault="00BD03F8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</w:t>
      </w:r>
      <w:r w:rsidR="00883CF4">
        <w:rPr>
          <w:rFonts w:ascii="Open Sans" w:hAnsi="Open Sans" w:cs="Open Sans"/>
          <w:sz w:val="22"/>
          <w:szCs w:val="22"/>
        </w:rPr>
        <w:t xml:space="preserve"> ocenie będzie podlegał wniosek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30584A" w:rsidRPr="00BC63B8">
        <w:rPr>
          <w:rFonts w:ascii="Open Sans" w:hAnsi="Open Sans" w:cs="Open Sans"/>
          <w:sz w:val="22"/>
          <w:szCs w:val="22"/>
        </w:rPr>
        <w:t>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534E7875" w14:textId="3CA74346" w:rsidR="008D1A7D" w:rsidRPr="008D1A7D" w:rsidRDefault="000F129D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8D1A7D">
        <w:rPr>
          <w:rFonts w:ascii="Open Sans" w:hAnsi="Open Sans" w:cs="Open Sans"/>
          <w:sz w:val="22"/>
          <w:szCs w:val="22"/>
        </w:rPr>
        <w:t xml:space="preserve">wycofania </w:t>
      </w:r>
      <w:r w:rsidRPr="008D1A7D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Pr="008D1A7D">
        <w:rPr>
          <w:rFonts w:ascii="Open Sans" w:hAnsi="Open Sans" w:cs="Open Sans"/>
          <w:sz w:val="22"/>
          <w:szCs w:val="22"/>
        </w:rPr>
        <w:t xml:space="preserve">ca </w:t>
      </w:r>
      <w:r w:rsidR="008442CB" w:rsidRPr="008D1A7D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8D1A7D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8D1A7D">
        <w:rPr>
          <w:rFonts w:ascii="Open Sans" w:hAnsi="Open Sans" w:cs="Open Sans"/>
          <w:sz w:val="22"/>
          <w:szCs w:val="22"/>
        </w:rPr>
        <w:t>aplikacji WOD2021</w:t>
      </w:r>
      <w:r w:rsidR="006B5903" w:rsidRPr="008D1A7D">
        <w:rPr>
          <w:rFonts w:ascii="Open Sans" w:hAnsi="Open Sans" w:cs="Open Sans"/>
          <w:sz w:val="22"/>
          <w:szCs w:val="22"/>
        </w:rPr>
        <w:t xml:space="preserve"> </w:t>
      </w:r>
      <w:r w:rsidR="00640587" w:rsidRPr="008D1A7D">
        <w:rPr>
          <w:rFonts w:ascii="Open Sans" w:hAnsi="Open Sans" w:cs="Open Sans"/>
          <w:sz w:val="22"/>
          <w:szCs w:val="22"/>
        </w:rPr>
        <w:t xml:space="preserve">oraz </w:t>
      </w:r>
      <w:r w:rsidR="00A30D54" w:rsidRPr="008D1A7D">
        <w:rPr>
          <w:rFonts w:ascii="Open Sans" w:hAnsi="Open Sans" w:cs="Open Sans"/>
          <w:sz w:val="22"/>
          <w:szCs w:val="22"/>
        </w:rPr>
        <w:t>informuje o</w:t>
      </w:r>
      <w:r w:rsidR="00CF6708" w:rsidRPr="008D1A7D">
        <w:rPr>
          <w:rFonts w:ascii="Open Sans" w:hAnsi="Open Sans" w:cs="Open Sans"/>
          <w:sz w:val="22"/>
          <w:szCs w:val="22"/>
        </w:rPr>
        <w:t> </w:t>
      </w:r>
      <w:r w:rsidR="00A30D54" w:rsidRPr="008D1A7D">
        <w:rPr>
          <w:rFonts w:ascii="Open Sans" w:hAnsi="Open Sans" w:cs="Open Sans"/>
          <w:sz w:val="22"/>
          <w:szCs w:val="22"/>
        </w:rPr>
        <w:t xml:space="preserve">tym </w:t>
      </w:r>
      <w:r w:rsidR="00D6372A" w:rsidRPr="008D1A7D">
        <w:rPr>
          <w:rFonts w:ascii="Open Sans" w:hAnsi="Open Sans" w:cs="Open Sans"/>
          <w:sz w:val="22"/>
          <w:szCs w:val="22"/>
        </w:rPr>
        <w:t>I</w:t>
      </w:r>
      <w:r w:rsidR="000D6DEC" w:rsidRPr="008D1A7D">
        <w:rPr>
          <w:rFonts w:ascii="Open Sans" w:hAnsi="Open Sans" w:cs="Open Sans"/>
          <w:sz w:val="22"/>
          <w:szCs w:val="22"/>
        </w:rPr>
        <w:t>W</w:t>
      </w:r>
      <w:r w:rsidR="00D6372A" w:rsidRPr="008D1A7D">
        <w:rPr>
          <w:rFonts w:ascii="Open Sans" w:hAnsi="Open Sans" w:cs="Open Sans"/>
          <w:sz w:val="22"/>
          <w:szCs w:val="22"/>
        </w:rPr>
        <w:t xml:space="preserve"> </w:t>
      </w:r>
      <w:r w:rsidR="00A30D54" w:rsidRPr="008D1A7D">
        <w:rPr>
          <w:rFonts w:ascii="Open Sans" w:hAnsi="Open Sans" w:cs="Open Sans"/>
          <w:sz w:val="22"/>
          <w:szCs w:val="22"/>
        </w:rPr>
        <w:t>w piśmie</w:t>
      </w:r>
      <w:r w:rsidRPr="008D1A7D">
        <w:rPr>
          <w:rFonts w:ascii="Open Sans" w:hAnsi="Open Sans" w:cs="Open Sans"/>
          <w:sz w:val="22"/>
          <w:szCs w:val="22"/>
        </w:rPr>
        <w:t xml:space="preserve"> </w:t>
      </w:r>
      <w:r w:rsidR="00962755" w:rsidRPr="008D1A7D">
        <w:rPr>
          <w:rFonts w:ascii="Open Sans" w:hAnsi="Open Sans" w:cs="Open Sans"/>
          <w:sz w:val="22"/>
          <w:szCs w:val="22"/>
        </w:rPr>
        <w:t>po</w:t>
      </w:r>
      <w:r w:rsidR="005B0B19" w:rsidRPr="008D1A7D">
        <w:rPr>
          <w:rFonts w:ascii="Open Sans" w:hAnsi="Open Sans" w:cs="Open Sans"/>
          <w:sz w:val="22"/>
          <w:szCs w:val="22"/>
        </w:rPr>
        <w:t>dpisan</w:t>
      </w:r>
      <w:r w:rsidR="00A30D54" w:rsidRPr="008D1A7D">
        <w:rPr>
          <w:rFonts w:ascii="Open Sans" w:hAnsi="Open Sans" w:cs="Open Sans"/>
          <w:sz w:val="22"/>
          <w:szCs w:val="22"/>
        </w:rPr>
        <w:t>ym</w:t>
      </w:r>
      <w:r w:rsidR="00962755" w:rsidRPr="008D1A7D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8D1A7D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8D1A7D">
        <w:rPr>
          <w:rFonts w:ascii="Open Sans" w:hAnsi="Open Sans" w:cs="Open Sans"/>
          <w:sz w:val="22"/>
          <w:szCs w:val="22"/>
        </w:rPr>
        <w:t>reprezent</w:t>
      </w:r>
      <w:r w:rsidR="00F6623C" w:rsidRPr="008D1A7D">
        <w:rPr>
          <w:rFonts w:ascii="Open Sans" w:hAnsi="Open Sans" w:cs="Open Sans"/>
          <w:sz w:val="22"/>
          <w:szCs w:val="22"/>
        </w:rPr>
        <w:t>acji</w:t>
      </w:r>
      <w:r w:rsidR="00962755" w:rsidRPr="008D1A7D">
        <w:rPr>
          <w:rFonts w:ascii="Open Sans" w:hAnsi="Open Sans" w:cs="Open Sans"/>
          <w:sz w:val="22"/>
          <w:szCs w:val="22"/>
        </w:rPr>
        <w:t xml:space="preserve">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="00962755" w:rsidRPr="008D1A7D">
        <w:rPr>
          <w:rFonts w:ascii="Open Sans" w:hAnsi="Open Sans" w:cs="Open Sans"/>
          <w:sz w:val="22"/>
          <w:szCs w:val="22"/>
        </w:rPr>
        <w:t>cy</w:t>
      </w:r>
      <w:r w:rsidR="00097B5A" w:rsidRPr="008D1A7D">
        <w:rPr>
          <w:rFonts w:ascii="Open Sans" w:hAnsi="Open Sans" w:cs="Open Sans"/>
          <w:sz w:val="22"/>
          <w:szCs w:val="22"/>
        </w:rPr>
        <w:t>.</w:t>
      </w:r>
    </w:p>
    <w:p w14:paraId="0831C812" w14:textId="1F4E1F85" w:rsidR="00607A01" w:rsidRPr="008D1A7D" w:rsidRDefault="00CE30AF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8D1A7D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8D1A7D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8D1A7D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8D1A7D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8D1A7D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8D1A7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8D1A7D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8D1A7D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8D1A7D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8D1A7D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8D1A7D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8D1A7D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3F622D" w:rsidRPr="00A86C3D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edukacja.niekonkurencyjny-fenx@nfosigw.gov.pl</w:t>
        </w:r>
      </w:hyperlink>
      <w:r w:rsidR="00B8596F" w:rsidRPr="00A86C3D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A86C3D">
        <w:rPr>
          <w:rFonts w:ascii="Open Sans" w:eastAsia="Calibri" w:hAnsi="Open Sans" w:cs="Open Sans"/>
          <w:bCs/>
          <w:sz w:val="22"/>
          <w:szCs w:val="22"/>
        </w:rPr>
        <w:t>pod</w:t>
      </w:r>
      <w:r w:rsidR="00041A5F">
        <w:rPr>
          <w:rFonts w:ascii="Open Sans" w:eastAsia="Calibri" w:hAnsi="Open Sans" w:cs="Open Sans"/>
          <w:bCs/>
          <w:sz w:val="22"/>
          <w:szCs w:val="22"/>
        </w:rPr>
        <w:t xml:space="preserve"> rygorem 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 xml:space="preserve">pozostawienia </w:t>
      </w:r>
      <w:r w:rsidR="00653853" w:rsidRPr="008D1A7D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8D1A7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>bez rozpatrzenia.</w:t>
      </w:r>
    </w:p>
    <w:p w14:paraId="64F60B71" w14:textId="4DD4BF30" w:rsidR="00BE0EA3" w:rsidRPr="00BC63B8" w:rsidRDefault="00CE30AF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A71EF">
        <w:rPr>
          <w:rFonts w:ascii="Open Sans" w:eastAsia="Calibri" w:hAnsi="Open Sans" w:cs="Open Sans"/>
          <w:bCs/>
          <w:sz w:val="22"/>
          <w:szCs w:val="22"/>
        </w:rPr>
        <w:t>3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86D4CF7" w:rsidR="00BE0EA3" w:rsidRPr="00BC63B8" w:rsidRDefault="00CE30AF" w:rsidP="005B6BC4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>wystąpienia długotrwałych problemów technicznych</w:t>
      </w:r>
      <w:r w:rsidR="00A0661B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6" w:name="_Toc192675344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6"/>
    </w:p>
    <w:p w14:paraId="52A70CE7" w14:textId="17DC8D94" w:rsidR="0095064E" w:rsidRPr="00A0791B" w:rsidRDefault="003D1BBD" w:rsidP="005B6BC4">
      <w:pPr>
        <w:pStyle w:val="Akapitzlist"/>
        <w:numPr>
          <w:ilvl w:val="0"/>
          <w:numId w:val="54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A0791B">
        <w:rPr>
          <w:rFonts w:ascii="Open Sans" w:hAnsi="Open Sans" w:cs="Open Sans"/>
          <w:sz w:val="22"/>
          <w:szCs w:val="22"/>
        </w:rPr>
        <w:t>IW wzywa Wnioskodawcę do złożenia wyjaśnień, co do</w:t>
      </w:r>
      <w:r w:rsidR="00883CF4" w:rsidRPr="00A0791B">
        <w:rPr>
          <w:rFonts w:ascii="Open Sans" w:hAnsi="Open Sans" w:cs="Open Sans"/>
          <w:sz w:val="22"/>
          <w:szCs w:val="22"/>
        </w:rPr>
        <w:t xml:space="preserve"> treści przedstawionego wniosku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A0791B">
        <w:rPr>
          <w:rFonts w:ascii="Open Sans" w:hAnsi="Open Sans" w:cs="Open Sans"/>
          <w:sz w:val="22"/>
          <w:szCs w:val="22"/>
        </w:rPr>
        <w:t>o dofinansowanie i ewentualnego uzupełnienia lub poprawy w</w:t>
      </w:r>
      <w:r w:rsidR="00883CF4" w:rsidRPr="00A0791B">
        <w:rPr>
          <w:rFonts w:ascii="Open Sans" w:hAnsi="Open Sans" w:cs="Open Sans"/>
          <w:sz w:val="22"/>
          <w:szCs w:val="22"/>
        </w:rPr>
        <w:t>niosku każdorazowo w przypadku,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A0791B">
        <w:rPr>
          <w:rFonts w:ascii="Open Sans" w:hAnsi="Open Sans" w:cs="Open Sans"/>
          <w:sz w:val="22"/>
          <w:szCs w:val="22"/>
        </w:rPr>
        <w:t>w którym okaże się to niezbędne do oceny spełnienia kryteriów wyboru projektów.</w:t>
      </w:r>
    </w:p>
    <w:p w14:paraId="6DA6CF69" w14:textId="5CC1500D" w:rsidR="0095064E" w:rsidRPr="00BC63B8" w:rsidRDefault="0095064E" w:rsidP="005B6BC4">
      <w:pPr>
        <w:pStyle w:val="Akapitzlist"/>
        <w:numPr>
          <w:ilvl w:val="0"/>
          <w:numId w:val="54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wezwanie do poprawy lub uzupełnienia wniosku o dofinansowanie (wniosek o dofinansowanie otrzymuje status „Do poprawy”) w terminie </w:t>
      </w:r>
      <w:r w:rsidRPr="00DC26E9">
        <w:rPr>
          <w:rFonts w:ascii="Open Sans" w:hAnsi="Open Sans" w:cs="Open Sans"/>
          <w:sz w:val="22"/>
          <w:szCs w:val="22"/>
        </w:rPr>
        <w:t>7 dni roboczych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="00883CF4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W przypadku gdy dochowanie powyższego terminu nie jest możliwe i jest niezależne od Wnioskodawcy, IW może go wydłużyć o dodatkowe 7 dni roboczych. </w:t>
      </w:r>
    </w:p>
    <w:p w14:paraId="40A9C7FA" w14:textId="3FA18450" w:rsidR="00883CF4" w:rsidRPr="009665EC" w:rsidRDefault="0095064E" w:rsidP="005B6BC4">
      <w:pPr>
        <w:pStyle w:val="Akapitzlist"/>
        <w:numPr>
          <w:ilvl w:val="0"/>
          <w:numId w:val="54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9665EC">
        <w:rPr>
          <w:rFonts w:ascii="Open Sans" w:hAnsi="Open Sans" w:cs="Open Sans"/>
          <w:sz w:val="22"/>
          <w:szCs w:val="22"/>
        </w:rPr>
        <w:t xml:space="preserve">Wezwanie do złożenia wyjaśnień określa </w:t>
      </w:r>
      <w:r w:rsidR="00623AD4" w:rsidRPr="009665EC">
        <w:rPr>
          <w:rFonts w:ascii="Open Sans" w:hAnsi="Open Sans" w:cs="Open Sans"/>
          <w:sz w:val="22"/>
          <w:szCs w:val="22"/>
        </w:rPr>
        <w:t>zakres niezbędnych uzupełnień lub p</w:t>
      </w:r>
      <w:r w:rsidR="00AE2081" w:rsidRPr="009665EC">
        <w:rPr>
          <w:rFonts w:ascii="Open Sans" w:hAnsi="Open Sans" w:cs="Open Sans"/>
          <w:sz w:val="22"/>
          <w:szCs w:val="22"/>
        </w:rPr>
        <w:t>oprawek we wniosku</w:t>
      </w:r>
      <w:r w:rsidR="009665EC">
        <w:rPr>
          <w:rFonts w:ascii="Open Sans" w:hAnsi="Open Sans" w:cs="Open Sans"/>
          <w:sz w:val="22"/>
          <w:szCs w:val="22"/>
        </w:rPr>
        <w:t xml:space="preserve"> (</w:t>
      </w:r>
      <w:r w:rsidR="00720CB5" w:rsidRPr="009665EC">
        <w:rPr>
          <w:rFonts w:ascii="Open Sans" w:hAnsi="Open Sans" w:cs="Open Sans"/>
          <w:sz w:val="22"/>
          <w:szCs w:val="22"/>
        </w:rPr>
        <w:t>w tym wskazuje</w:t>
      </w:r>
      <w:r w:rsidR="009665EC" w:rsidRPr="009665EC">
        <w:rPr>
          <w:rFonts w:ascii="Open Sans" w:hAnsi="Open Sans" w:cs="Open Sans"/>
          <w:sz w:val="22"/>
          <w:szCs w:val="22"/>
        </w:rPr>
        <w:t xml:space="preserve">, które </w:t>
      </w:r>
      <w:r w:rsidR="00720CB5" w:rsidRPr="009665EC">
        <w:rPr>
          <w:rFonts w:ascii="Open Sans" w:hAnsi="Open Sans" w:cs="Open Sans"/>
          <w:sz w:val="22"/>
          <w:szCs w:val="22"/>
        </w:rPr>
        <w:t xml:space="preserve">kryteria nie zostały spełnione oraz </w:t>
      </w:r>
      <w:r w:rsidR="009665EC" w:rsidRPr="009665EC">
        <w:rPr>
          <w:rFonts w:ascii="Open Sans" w:hAnsi="Open Sans" w:cs="Open Sans"/>
          <w:sz w:val="22"/>
          <w:szCs w:val="22"/>
        </w:rPr>
        <w:t>zawiera</w:t>
      </w:r>
      <w:r w:rsidR="00720CB5" w:rsidRPr="009665EC">
        <w:rPr>
          <w:rFonts w:ascii="Open Sans" w:hAnsi="Open Sans" w:cs="Open Sans"/>
          <w:sz w:val="22"/>
          <w:szCs w:val="22"/>
        </w:rPr>
        <w:t xml:space="preserve"> zakres i przyczyny niezgodności lub wskazuje załączniki, które wymagają uzupełnienia</w:t>
      </w:r>
      <w:r w:rsidR="009665EC">
        <w:rPr>
          <w:rFonts w:ascii="Open Sans" w:hAnsi="Open Sans" w:cs="Open Sans"/>
          <w:sz w:val="22"/>
          <w:szCs w:val="22"/>
        </w:rPr>
        <w:t>)</w:t>
      </w:r>
      <w:r w:rsidR="00AE2081" w:rsidRPr="009665EC">
        <w:rPr>
          <w:rFonts w:ascii="Open Sans" w:hAnsi="Open Sans" w:cs="Open Sans"/>
          <w:sz w:val="22"/>
          <w:szCs w:val="22"/>
        </w:rPr>
        <w:t xml:space="preserve"> oraz</w:t>
      </w:r>
      <w:r w:rsidR="00623AD4" w:rsidRPr="009665EC">
        <w:rPr>
          <w:rFonts w:ascii="Open Sans" w:hAnsi="Open Sans" w:cs="Open Sans"/>
          <w:sz w:val="22"/>
          <w:szCs w:val="22"/>
        </w:rPr>
        <w:t xml:space="preserve"> termin, w </w:t>
      </w:r>
      <w:r w:rsidR="00883CF4" w:rsidRPr="009665EC">
        <w:rPr>
          <w:rFonts w:ascii="Open Sans" w:hAnsi="Open Sans" w:cs="Open Sans"/>
          <w:sz w:val="22"/>
          <w:szCs w:val="22"/>
        </w:rPr>
        <w:t>jakim należy ich dokonać</w:t>
      </w:r>
      <w:r w:rsidRPr="009665EC">
        <w:rPr>
          <w:rFonts w:ascii="Open Sans" w:hAnsi="Open Sans" w:cs="Open Sans"/>
          <w:sz w:val="22"/>
          <w:szCs w:val="22"/>
        </w:rPr>
        <w:t>.</w:t>
      </w:r>
      <w:r w:rsidR="00DE6B74">
        <w:rPr>
          <w:rFonts w:ascii="Open Sans" w:hAnsi="Open Sans" w:cs="Open Sans"/>
          <w:sz w:val="22"/>
          <w:szCs w:val="22"/>
        </w:rPr>
        <w:t xml:space="preserve"> </w:t>
      </w:r>
      <w:r w:rsidR="00DE6B74" w:rsidRPr="00DE6B74">
        <w:rPr>
          <w:rFonts w:ascii="Open Sans" w:hAnsi="Open Sans" w:cs="Open Sans"/>
          <w:sz w:val="22"/>
          <w:szCs w:val="22"/>
        </w:rPr>
        <w:t xml:space="preserve">Wyznaczony </w:t>
      </w:r>
      <w:r w:rsidR="00DE6B74">
        <w:rPr>
          <w:rFonts w:ascii="Open Sans" w:hAnsi="Open Sans" w:cs="Open Sans"/>
          <w:sz w:val="22"/>
          <w:szCs w:val="22"/>
        </w:rPr>
        <w:t xml:space="preserve">przez IW </w:t>
      </w:r>
      <w:r w:rsidR="00DE6B74" w:rsidRPr="00DE6B74">
        <w:rPr>
          <w:rFonts w:ascii="Open Sans" w:hAnsi="Open Sans" w:cs="Open Sans"/>
          <w:sz w:val="22"/>
          <w:szCs w:val="22"/>
        </w:rPr>
        <w:t xml:space="preserve">termin powinien być adekwatny do zakresu uzupełnień lub poprawek wskazanych w wezwaniu i uwzględniać to, że będą one dokonywane przez </w:t>
      </w:r>
      <w:r w:rsidR="00DE6B74">
        <w:rPr>
          <w:rFonts w:ascii="Open Sans" w:hAnsi="Open Sans" w:cs="Open Sans"/>
          <w:sz w:val="22"/>
          <w:szCs w:val="22"/>
        </w:rPr>
        <w:t>W</w:t>
      </w:r>
      <w:r w:rsidR="00DE6B74" w:rsidRPr="00DE6B74">
        <w:rPr>
          <w:rFonts w:ascii="Open Sans" w:hAnsi="Open Sans" w:cs="Open Sans"/>
          <w:sz w:val="22"/>
          <w:szCs w:val="22"/>
        </w:rPr>
        <w:t>nioskodawcę w dni robocze.</w:t>
      </w:r>
      <w:r w:rsidR="00DE6B74">
        <w:rPr>
          <w:rFonts w:ascii="Open Sans" w:hAnsi="Open Sans" w:cs="Open Sans"/>
          <w:sz w:val="22"/>
          <w:szCs w:val="22"/>
        </w:rPr>
        <w:t xml:space="preserve"> </w:t>
      </w:r>
    </w:p>
    <w:p w14:paraId="63F10C89" w14:textId="03302CE7" w:rsidR="0095064E" w:rsidRPr="00BC63B8" w:rsidRDefault="0095064E" w:rsidP="005B6BC4">
      <w:pPr>
        <w:pStyle w:val="Akapitzlist"/>
        <w:numPr>
          <w:ilvl w:val="0"/>
          <w:numId w:val="54"/>
        </w:numPr>
        <w:spacing w:before="120" w:after="12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</w:t>
      </w:r>
      <w:r w:rsidRPr="00BD672A">
        <w:rPr>
          <w:rFonts w:ascii="Open Sans" w:hAnsi="Open Sans" w:cs="Open Sans"/>
          <w:sz w:val="22"/>
          <w:szCs w:val="22"/>
        </w:rPr>
        <w:t>§</w:t>
      </w:r>
      <w:r w:rsidR="00BD672A" w:rsidRPr="00BD672A">
        <w:rPr>
          <w:rFonts w:ascii="Open Sans" w:hAnsi="Open Sans" w:cs="Open Sans"/>
          <w:sz w:val="22"/>
          <w:szCs w:val="22"/>
        </w:rPr>
        <w:t xml:space="preserve"> </w:t>
      </w:r>
      <w:r w:rsidRPr="00BD672A">
        <w:rPr>
          <w:rFonts w:ascii="Open Sans" w:hAnsi="Open Sans" w:cs="Open Sans"/>
          <w:sz w:val="22"/>
          <w:szCs w:val="22"/>
        </w:rPr>
        <w:t>12.</w:t>
      </w:r>
    </w:p>
    <w:p w14:paraId="317AC2A1" w14:textId="66B7EC54" w:rsidR="0095064E" w:rsidRPr="00BC63B8" w:rsidRDefault="0095064E" w:rsidP="005B6BC4">
      <w:pPr>
        <w:pStyle w:val="Akapitzlist"/>
        <w:numPr>
          <w:ilvl w:val="0"/>
          <w:numId w:val="54"/>
        </w:numPr>
        <w:spacing w:before="120" w:after="12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>wyłącznie w zakresie wskazanym</w:t>
      </w:r>
      <w:r w:rsidR="00B22046">
        <w:rPr>
          <w:rFonts w:ascii="Open Sans" w:hAnsi="Open Sans" w:cs="Open Sans"/>
          <w:b/>
          <w:bCs/>
          <w:sz w:val="22"/>
          <w:szCs w:val="22"/>
        </w:rPr>
        <w:br/>
      </w:r>
      <w:r w:rsidRPr="00BC63B8">
        <w:rPr>
          <w:rFonts w:ascii="Open Sans" w:hAnsi="Open Sans" w:cs="Open Sans"/>
          <w:b/>
          <w:bCs/>
          <w:sz w:val="22"/>
          <w:szCs w:val="22"/>
        </w:rPr>
        <w:t>w wezwaniu</w:t>
      </w:r>
      <w:r w:rsidR="006E0AB6">
        <w:rPr>
          <w:rFonts w:ascii="Open Sans" w:hAnsi="Open Sans" w:cs="Open Sans"/>
          <w:sz w:val="22"/>
          <w:szCs w:val="22"/>
        </w:rPr>
        <w:t>.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W uzasadnionych przypadkach dopuszcza się korekty w innych</w:t>
      </w:r>
      <w:r w:rsidR="00F334B4">
        <w:rPr>
          <w:rFonts w:ascii="Open Sans" w:hAnsi="Open Sans" w:cs="Open Sans"/>
          <w:sz w:val="22"/>
          <w:szCs w:val="22"/>
        </w:rPr>
        <w:t xml:space="preserve"> niż wskazane miejscach wniosku </w:t>
      </w:r>
      <w:r w:rsidRPr="00BC63B8">
        <w:rPr>
          <w:rFonts w:ascii="Open Sans" w:hAnsi="Open Sans" w:cs="Open Sans"/>
          <w:sz w:val="22"/>
          <w:szCs w:val="22"/>
        </w:rPr>
        <w:t>o dofinansowanie, pod warunkiem, że:</w:t>
      </w:r>
    </w:p>
    <w:p w14:paraId="4D8972AE" w14:textId="77777777" w:rsidR="0095064E" w:rsidRPr="00BC63B8" w:rsidRDefault="0095064E" w:rsidP="005B6BC4">
      <w:pPr>
        <w:pStyle w:val="Akapitzlist"/>
        <w:numPr>
          <w:ilvl w:val="0"/>
          <w:numId w:val="55"/>
        </w:numPr>
        <w:spacing w:before="120" w:after="12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5B6BC4">
      <w:pPr>
        <w:pStyle w:val="Akapitzlist"/>
        <w:numPr>
          <w:ilvl w:val="0"/>
          <w:numId w:val="55"/>
        </w:numPr>
        <w:spacing w:before="120" w:after="12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5B6BC4">
      <w:pPr>
        <w:pStyle w:val="Akapitzlist"/>
        <w:numPr>
          <w:ilvl w:val="0"/>
          <w:numId w:val="54"/>
        </w:numPr>
        <w:spacing w:before="120" w:after="12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06212AF5" w:rsidR="0095064E" w:rsidRPr="0057267C" w:rsidRDefault="0095064E" w:rsidP="005B6BC4">
      <w:pPr>
        <w:pStyle w:val="Akapitzlist"/>
        <w:numPr>
          <w:ilvl w:val="0"/>
          <w:numId w:val="54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</w:t>
      </w:r>
      <w:r w:rsidR="00F334B4">
        <w:rPr>
          <w:rFonts w:ascii="Open Sans" w:hAnsi="Open Sans" w:cs="Open Sans"/>
          <w:sz w:val="22"/>
          <w:szCs w:val="22"/>
        </w:rPr>
        <w:t xml:space="preserve">reślonym w wezwaniu IW, wniosek </w:t>
      </w:r>
      <w:r w:rsidRPr="00BC63B8">
        <w:rPr>
          <w:rFonts w:ascii="Open Sans" w:hAnsi="Open Sans" w:cs="Open Sans"/>
          <w:sz w:val="22"/>
          <w:szCs w:val="22"/>
        </w:rPr>
        <w:t>o dofinansowanie zostanie oceniony na podstawie dotychczas przedłożonych dokumentów.</w:t>
      </w:r>
    </w:p>
    <w:p w14:paraId="11A62867" w14:textId="3D5DDEA0" w:rsidR="0057267C" w:rsidRPr="0057267C" w:rsidRDefault="0057267C" w:rsidP="005B6BC4">
      <w:pPr>
        <w:pStyle w:val="Akapitzlist"/>
        <w:numPr>
          <w:ilvl w:val="0"/>
          <w:numId w:val="54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57267C">
        <w:rPr>
          <w:rFonts w:ascii="Open Sans" w:hAnsi="Open Sans" w:cs="Open Sans"/>
          <w:bCs/>
          <w:sz w:val="22"/>
          <w:szCs w:val="22"/>
        </w:rPr>
        <w:t xml:space="preserve">Czas na uzupełnianie lub poprawianie wniosku przez </w:t>
      </w:r>
      <w:r>
        <w:rPr>
          <w:rFonts w:ascii="Open Sans" w:hAnsi="Open Sans" w:cs="Open Sans"/>
          <w:bCs/>
          <w:sz w:val="22"/>
          <w:szCs w:val="22"/>
        </w:rPr>
        <w:t>W</w:t>
      </w:r>
      <w:r w:rsidRPr="0057267C">
        <w:rPr>
          <w:rFonts w:ascii="Open Sans" w:hAnsi="Open Sans" w:cs="Open Sans"/>
          <w:bCs/>
          <w:sz w:val="22"/>
          <w:szCs w:val="22"/>
        </w:rPr>
        <w:t>nioskodawcę nie</w:t>
      </w:r>
      <w:r>
        <w:rPr>
          <w:rFonts w:ascii="Open Sans" w:hAnsi="Open Sans" w:cs="Open Sans"/>
          <w:bCs/>
          <w:sz w:val="22"/>
          <w:szCs w:val="22"/>
        </w:rPr>
        <w:t xml:space="preserve"> może</w:t>
      </w:r>
      <w:r w:rsidRPr="0057267C">
        <w:rPr>
          <w:rFonts w:ascii="Open Sans" w:hAnsi="Open Sans" w:cs="Open Sans"/>
          <w:bCs/>
          <w:sz w:val="22"/>
          <w:szCs w:val="22"/>
        </w:rPr>
        <w:t xml:space="preserve"> przekroczy</w:t>
      </w:r>
      <w:r>
        <w:rPr>
          <w:rFonts w:ascii="Open Sans" w:hAnsi="Open Sans" w:cs="Open Sans"/>
          <w:bCs/>
          <w:sz w:val="22"/>
          <w:szCs w:val="22"/>
        </w:rPr>
        <w:t>ć</w:t>
      </w:r>
      <w:r w:rsidRPr="0057267C">
        <w:rPr>
          <w:rFonts w:ascii="Open Sans" w:hAnsi="Open Sans" w:cs="Open Sans"/>
          <w:bCs/>
          <w:sz w:val="22"/>
          <w:szCs w:val="22"/>
        </w:rPr>
        <w:t xml:space="preserve"> 60 dni. W przypadku wyznaczenia przez </w:t>
      </w:r>
      <w:r>
        <w:rPr>
          <w:rFonts w:ascii="Open Sans" w:hAnsi="Open Sans" w:cs="Open Sans"/>
          <w:bCs/>
          <w:sz w:val="22"/>
          <w:szCs w:val="22"/>
        </w:rPr>
        <w:t>IW</w:t>
      </w:r>
      <w:r w:rsidRPr="0057267C">
        <w:rPr>
          <w:rFonts w:ascii="Open Sans" w:hAnsi="Open Sans" w:cs="Open Sans"/>
          <w:bCs/>
          <w:sz w:val="22"/>
          <w:szCs w:val="22"/>
        </w:rPr>
        <w:t xml:space="preserve"> czasu dłuższego niż 60 dni, dni wykraczające poza ten okres wliczają się do całkowitego czasu oceny projektu określonego w </w:t>
      </w:r>
      <w:r w:rsidRPr="00BC63B8">
        <w:rPr>
          <w:rFonts w:ascii="Open Sans" w:hAnsi="Open Sans" w:cs="Open Sans"/>
          <w:sz w:val="22"/>
          <w:szCs w:val="22"/>
        </w:rPr>
        <w:t>§ 8</w:t>
      </w:r>
      <w:r>
        <w:rPr>
          <w:rFonts w:ascii="Open Sans" w:hAnsi="Open Sans" w:cs="Open Sans"/>
          <w:sz w:val="22"/>
          <w:szCs w:val="22"/>
        </w:rPr>
        <w:t xml:space="preserve"> ust. 7.</w:t>
      </w:r>
    </w:p>
    <w:p w14:paraId="60E77B42" w14:textId="38F2484E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7" w:name="_Toc192675345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9E2BFA" w:rsidRPr="00BC63B8">
        <w:rPr>
          <w:rFonts w:ascii="Open Sans" w:hAnsi="Open Sans" w:cs="Open Sans"/>
          <w:color w:val="auto"/>
          <w:sz w:val="22"/>
          <w:szCs w:val="22"/>
        </w:rPr>
        <w:t>projekt</w:t>
      </w:r>
      <w:r w:rsidR="009E2BFA">
        <w:rPr>
          <w:rFonts w:ascii="Open Sans" w:hAnsi="Open Sans" w:cs="Open Sans"/>
          <w:color w:val="auto"/>
          <w:sz w:val="22"/>
          <w:szCs w:val="22"/>
        </w:rPr>
        <w:t>u</w:t>
      </w:r>
      <w:bookmarkEnd w:id="17"/>
    </w:p>
    <w:p w14:paraId="3C5220B9" w14:textId="77777777" w:rsidR="0095064E" w:rsidRPr="000810F5" w:rsidRDefault="0095064E" w:rsidP="005B6BC4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5B6BC4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5B6BC4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</w:t>
      </w:r>
      <w:r w:rsidRPr="004F0594">
        <w:rPr>
          <w:rFonts w:ascii="Open Sans" w:hAnsi="Open Sans" w:cs="Open Sans"/>
          <w:sz w:val="22"/>
          <w:szCs w:val="22"/>
        </w:rPr>
        <w:t xml:space="preserve">w załączniku nr </w:t>
      </w:r>
      <w:r w:rsidR="00236F97" w:rsidRPr="004F0594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5B6BC4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209AE22" w:rsidR="0095064E" w:rsidRPr="00BC63B8" w:rsidRDefault="0095064E" w:rsidP="005B6BC4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wg kryteriów obligatoryjnych jest oceną zerojedynkową, co oznacza, że dokonywana będzie pod kątem spełnienia bądź niespełnienia danego kryterium oceny. Projekt może zostać wybrany do dofinansowania, jeśli w każdym z kryteriów obligatoryjnych</w:t>
      </w:r>
      <w:r w:rsidR="00DC26E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zarówno z grupy kryteriów horyzontalnych jak i specyficznych</w:t>
      </w:r>
      <w:r w:rsidR="00DC26E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</w:t>
      </w:r>
      <w:r w:rsidR="00883CF4">
        <w:rPr>
          <w:rFonts w:ascii="Open Sans" w:hAnsi="Open Sans" w:cs="Open Sans"/>
          <w:sz w:val="22"/>
          <w:szCs w:val="22"/>
        </w:rPr>
        <w:t>ligatoryjnego eliminuje projekt</w:t>
      </w:r>
      <w:r w:rsidR="00B22046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 możliwości otrzymania dofinansowania.</w:t>
      </w:r>
    </w:p>
    <w:p w14:paraId="4CFB8BE9" w14:textId="786A42A3" w:rsidR="0095064E" w:rsidRPr="003B0E57" w:rsidRDefault="0095064E" w:rsidP="005B6BC4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A86C3D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A86C3D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A86C3D">
        <w:rPr>
          <w:rFonts w:ascii="Open Sans" w:hAnsi="Open Sans" w:cs="Open Sans"/>
          <w:iCs/>
          <w:sz w:val="22"/>
          <w:szCs w:val="22"/>
        </w:rPr>
        <w:t>a</w:t>
      </w:r>
      <w:r w:rsidRPr="00A86C3D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</w:t>
      </w:r>
      <w:r w:rsidRPr="003B0E57">
        <w:rPr>
          <w:rFonts w:ascii="Open Sans" w:hAnsi="Open Sans" w:cs="Open Sans"/>
          <w:iCs/>
          <w:sz w:val="22"/>
          <w:szCs w:val="22"/>
        </w:rPr>
        <w:t xml:space="preserve">wynosi </w:t>
      </w:r>
      <w:r w:rsidR="004B31BE" w:rsidRPr="003B0E57">
        <w:rPr>
          <w:rFonts w:ascii="Open Sans" w:hAnsi="Open Sans" w:cs="Open Sans"/>
          <w:iCs/>
          <w:sz w:val="22"/>
          <w:szCs w:val="22"/>
        </w:rPr>
        <w:t>6</w:t>
      </w:r>
      <w:r w:rsidR="0057267C">
        <w:rPr>
          <w:rFonts w:ascii="Open Sans" w:hAnsi="Open Sans" w:cs="Open Sans"/>
          <w:iCs/>
          <w:sz w:val="22"/>
          <w:szCs w:val="22"/>
        </w:rPr>
        <w:t>5</w:t>
      </w:r>
      <w:r w:rsidR="00F05652" w:rsidRPr="003B0E57">
        <w:rPr>
          <w:rFonts w:ascii="Open Sans" w:hAnsi="Open Sans" w:cs="Open Sans"/>
          <w:iCs/>
          <w:sz w:val="22"/>
          <w:szCs w:val="22"/>
        </w:rPr>
        <w:t xml:space="preserve"> </w:t>
      </w:r>
      <w:r w:rsidRPr="003B0E57">
        <w:rPr>
          <w:rFonts w:ascii="Open Sans" w:hAnsi="Open Sans" w:cs="Open Sans"/>
          <w:iCs/>
          <w:sz w:val="22"/>
          <w:szCs w:val="22"/>
        </w:rPr>
        <w:t>pkt</w:t>
      </w:r>
      <w:r w:rsidRPr="003B0E57">
        <w:rPr>
          <w:rFonts w:ascii="Open Sans" w:hAnsi="Open Sans" w:cs="Open Sans"/>
          <w:sz w:val="22"/>
          <w:szCs w:val="22"/>
        </w:rPr>
        <w:t>.</w:t>
      </w:r>
    </w:p>
    <w:p w14:paraId="69335158" w14:textId="41814BD3" w:rsidR="0095064E" w:rsidRPr="00BC63B8" w:rsidRDefault="0095064E" w:rsidP="005B6BC4">
      <w:pPr>
        <w:pStyle w:val="Akapitzlist"/>
        <w:numPr>
          <w:ilvl w:val="0"/>
          <w:numId w:val="56"/>
        </w:numPr>
        <w:spacing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</w:t>
      </w:r>
      <w:r w:rsidR="0057267C">
        <w:rPr>
          <w:rFonts w:ascii="Open Sans" w:hAnsi="Open Sans" w:cs="Open Sans"/>
          <w:b/>
          <w:bCs/>
          <w:sz w:val="22"/>
          <w:szCs w:val="22"/>
        </w:rPr>
        <w:t>0</w:t>
      </w:r>
      <w:r w:rsidRPr="00BC63B8">
        <w:rPr>
          <w:rFonts w:ascii="Open Sans" w:hAnsi="Open Sans" w:cs="Open Sans"/>
          <w:b/>
          <w:bCs/>
          <w:sz w:val="22"/>
          <w:szCs w:val="22"/>
        </w:rPr>
        <w:t>0 dni</w:t>
      </w:r>
      <w:r w:rsidRPr="00BC63B8">
        <w:rPr>
          <w:rFonts w:ascii="Open Sans" w:hAnsi="Open Sans" w:cs="Open Sans"/>
          <w:sz w:val="22"/>
          <w:szCs w:val="22"/>
        </w:rPr>
        <w:t>, liczonych od dnia złożenia wniosku. Bieg terminu oceny projektu jest wstrzymywany na czas poprawy lub uzupełnienia wniosku o dofin</w:t>
      </w:r>
      <w:r w:rsidR="00883CF4">
        <w:rPr>
          <w:rFonts w:ascii="Open Sans" w:hAnsi="Open Sans" w:cs="Open Sans"/>
          <w:sz w:val="22"/>
          <w:szCs w:val="22"/>
        </w:rPr>
        <w:t>ansowanie lub czas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 przekazanie przez Wnioskodawcę dodatkowych informacji lub dokumentów, innych niż zawarte we wniosku o dofinansowanie lub w załącznikach.</w:t>
      </w:r>
      <w:r w:rsidR="00C7435B">
        <w:rPr>
          <w:rFonts w:ascii="Open Sans" w:hAnsi="Open Sans" w:cs="Open Sans"/>
          <w:sz w:val="22"/>
          <w:szCs w:val="22"/>
        </w:rPr>
        <w:t xml:space="preserve"> </w:t>
      </w:r>
      <w:r w:rsidR="00C7435B" w:rsidRPr="00C7435B">
        <w:rPr>
          <w:rFonts w:ascii="Open Sans" w:hAnsi="Open Sans" w:cs="Open Sans"/>
          <w:sz w:val="22"/>
          <w:szCs w:val="22"/>
        </w:rPr>
        <w:t>Termin ten w uzasadnionych przypad</w:t>
      </w:r>
      <w:r w:rsidR="00C7435B">
        <w:rPr>
          <w:rFonts w:ascii="Open Sans" w:hAnsi="Open Sans" w:cs="Open Sans"/>
          <w:sz w:val="22"/>
          <w:szCs w:val="22"/>
        </w:rPr>
        <w:t>kach może być wydłużony przez IP</w:t>
      </w:r>
      <w:r w:rsidR="00C7435B" w:rsidRPr="00C7435B">
        <w:rPr>
          <w:rFonts w:ascii="Open Sans" w:hAnsi="Open Sans" w:cs="Open Sans"/>
          <w:sz w:val="22"/>
          <w:szCs w:val="22"/>
        </w:rPr>
        <w:t xml:space="preserve"> o 60 dni</w:t>
      </w:r>
      <w:r w:rsidR="000C1162">
        <w:rPr>
          <w:rFonts w:ascii="Open Sans" w:hAnsi="Open Sans" w:cs="Open Sans"/>
          <w:sz w:val="22"/>
          <w:szCs w:val="22"/>
        </w:rPr>
        <w:t xml:space="preserve">, </w:t>
      </w:r>
      <w:r w:rsidR="000C1162" w:rsidRPr="007717DA">
        <w:rPr>
          <w:rFonts w:ascii="Open Sans" w:hAnsi="Open Sans" w:cs="Open Sans"/>
          <w:sz w:val="22"/>
          <w:szCs w:val="22"/>
        </w:rPr>
        <w:t>o czym IW poinformuje na swojej stronie internetowej oraz portalu</w:t>
      </w:r>
      <w:r w:rsidR="00483F99">
        <w:rPr>
          <w:rFonts w:ascii="Open Sans" w:hAnsi="Open Sans" w:cs="Open Sans"/>
          <w:sz w:val="22"/>
          <w:szCs w:val="22"/>
        </w:rPr>
        <w:t>. Czas oczekiwania na decyzję</w:t>
      </w:r>
      <w:r w:rsidR="00C7435B" w:rsidRPr="00C7435B">
        <w:rPr>
          <w:rFonts w:ascii="Open Sans" w:hAnsi="Open Sans" w:cs="Open Sans"/>
          <w:sz w:val="22"/>
          <w:szCs w:val="22"/>
        </w:rPr>
        <w:t xml:space="preserve"> w sprawie wydłu</w:t>
      </w:r>
      <w:r w:rsidR="00883CF4">
        <w:rPr>
          <w:rFonts w:ascii="Open Sans" w:hAnsi="Open Sans" w:cs="Open Sans"/>
          <w:sz w:val="22"/>
          <w:szCs w:val="22"/>
        </w:rPr>
        <w:t>żenia terminu nie jest wliczany</w:t>
      </w:r>
      <w:r w:rsidR="00883CF4">
        <w:rPr>
          <w:rFonts w:ascii="Open Sans" w:hAnsi="Open Sans" w:cs="Open Sans"/>
          <w:sz w:val="22"/>
          <w:szCs w:val="22"/>
        </w:rPr>
        <w:br/>
      </w:r>
      <w:r w:rsidR="00C7435B" w:rsidRPr="00C7435B">
        <w:rPr>
          <w:rFonts w:ascii="Open Sans" w:hAnsi="Open Sans" w:cs="Open Sans"/>
          <w:sz w:val="22"/>
          <w:szCs w:val="22"/>
        </w:rPr>
        <w:t>do całkowitego czasu trwania oceny projektu.</w:t>
      </w:r>
    </w:p>
    <w:p w14:paraId="70C485CA" w14:textId="54645C79" w:rsidR="0095064E" w:rsidRPr="00BC63B8" w:rsidRDefault="0095064E" w:rsidP="005B6BC4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</w:t>
      </w:r>
      <w:r w:rsidR="00F334B4">
        <w:rPr>
          <w:rFonts w:ascii="Open Sans" w:hAnsi="Open Sans" w:cs="Open Sans"/>
          <w:sz w:val="22"/>
          <w:szCs w:val="22"/>
        </w:rPr>
        <w:t xml:space="preserve">, innych niż zawarte we wniosku </w:t>
      </w:r>
      <w:r w:rsidRPr="00BC63B8">
        <w:rPr>
          <w:rFonts w:ascii="Open Sans" w:hAnsi="Open Sans" w:cs="Open Sans"/>
          <w:sz w:val="22"/>
          <w:szCs w:val="22"/>
        </w:rPr>
        <w:t>o dofinansowanie lub w załącznikach, IW może wezwać Wnioskodawcę do ich złożenia</w:t>
      </w:r>
      <w:r w:rsidR="00623AD4">
        <w:rPr>
          <w:rFonts w:ascii="Open Sans" w:hAnsi="Open Sans" w:cs="Open Sans"/>
          <w:sz w:val="22"/>
          <w:szCs w:val="22"/>
        </w:rPr>
        <w:t xml:space="preserve"> na zasadach określonych w § 7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E4D9B02" w14:textId="0EC1CE68" w:rsidR="0095064E" w:rsidRPr="00BC63B8" w:rsidRDefault="0095064E" w:rsidP="005B6BC4">
      <w:pPr>
        <w:pStyle w:val="Akapitzlist"/>
        <w:numPr>
          <w:ilvl w:val="0"/>
          <w:numId w:val="56"/>
        </w:numPr>
        <w:spacing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dodatkowych informacji lub dokumentów IW przekazuje zgodnie zasadami określonymi w §</w:t>
      </w:r>
      <w:r w:rsidR="006E0AB6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12 Regulaminu. </w:t>
      </w:r>
    </w:p>
    <w:p w14:paraId="701BAC46" w14:textId="77777777" w:rsidR="0095064E" w:rsidRPr="00BC63B8" w:rsidRDefault="0095064E" w:rsidP="005B6BC4">
      <w:pPr>
        <w:pStyle w:val="Akapitzlist"/>
        <w:numPr>
          <w:ilvl w:val="0"/>
          <w:numId w:val="56"/>
        </w:numPr>
        <w:spacing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5B6BC4">
      <w:pPr>
        <w:pStyle w:val="Akapitzlist"/>
        <w:numPr>
          <w:ilvl w:val="0"/>
          <w:numId w:val="56"/>
        </w:numPr>
        <w:spacing w:before="12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5B6BC4">
      <w:pPr>
        <w:pStyle w:val="Akapitzlist"/>
        <w:numPr>
          <w:ilvl w:val="0"/>
          <w:numId w:val="56"/>
        </w:numPr>
        <w:spacing w:before="12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</w:t>
      </w:r>
      <w:proofErr w:type="gramStart"/>
      <w:r w:rsidRPr="00BC63B8">
        <w:rPr>
          <w:rFonts w:ascii="Open Sans" w:hAnsi="Open Sans" w:cs="Open Sans"/>
          <w:sz w:val="22"/>
          <w:szCs w:val="22"/>
        </w:rPr>
        <w:t>przypadku</w:t>
      </w:r>
      <w:proofErr w:type="gramEnd"/>
      <w:r w:rsidRPr="00BC63B8">
        <w:rPr>
          <w:rFonts w:ascii="Open Sans" w:hAnsi="Open Sans" w:cs="Open Sans"/>
          <w:sz w:val="22"/>
          <w:szCs w:val="22"/>
        </w:rPr>
        <w:t xml:space="preserve">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92675346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18"/>
    </w:p>
    <w:p w14:paraId="6335BD7B" w14:textId="570BD12C" w:rsidR="00BE0EA3" w:rsidRPr="00BC63B8" w:rsidRDefault="00CE30AF" w:rsidP="005B6BC4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5B6BC4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</w:t>
      </w:r>
      <w:r w:rsidR="0095064E" w:rsidRPr="00BD672A">
        <w:rPr>
          <w:rFonts w:ascii="Open Sans" w:hAnsi="Open Sans" w:cs="Open Sans"/>
          <w:sz w:val="22"/>
          <w:szCs w:val="22"/>
        </w:rPr>
        <w:t xml:space="preserve">zgodnie z </w:t>
      </w:r>
      <w:r w:rsidR="0095064E" w:rsidRPr="00BD672A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D672A">
        <w:rPr>
          <w:rFonts w:ascii="Open Sans" w:hAnsi="Open Sans" w:cs="Open Sans"/>
          <w:sz w:val="22"/>
          <w:szCs w:val="22"/>
        </w:rPr>
        <w:t>,</w:t>
      </w:r>
      <w:r w:rsidR="00943A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C2EE657" w14:textId="268E5F58" w:rsidR="00D2318A" w:rsidRPr="00BC63B8" w:rsidRDefault="00750862" w:rsidP="005B6BC4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663EA105" w:rsidR="001F7B65" w:rsidRPr="00BC63B8" w:rsidRDefault="001F7B65" w:rsidP="005B6BC4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oceny</w:t>
      </w:r>
      <w:r w:rsidR="006F4D8E">
        <w:rPr>
          <w:rFonts w:ascii="Open Sans" w:hAnsi="Open Sans" w:cs="Open Sans"/>
          <w:sz w:val="22"/>
          <w:szCs w:val="22"/>
        </w:rPr>
        <w:t xml:space="preserve"> projektu</w:t>
      </w:r>
      <w:r w:rsidRPr="00BC63B8">
        <w:rPr>
          <w:rFonts w:ascii="Open Sans" w:hAnsi="Open Sans" w:cs="Open Sans"/>
          <w:sz w:val="22"/>
          <w:szCs w:val="22"/>
        </w:rPr>
        <w:t xml:space="preserve"> KOP przekazuje Zarządowi IW wynik oceny do zatwierdzenia. </w:t>
      </w:r>
    </w:p>
    <w:p w14:paraId="23F55713" w14:textId="6DDA38D8" w:rsidR="001F7B65" w:rsidRPr="00BC63B8" w:rsidRDefault="001F7B65" w:rsidP="005B6BC4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Zatwierdzenie wyniku oceny </w:t>
      </w:r>
      <w:r w:rsidR="0028739F">
        <w:rPr>
          <w:rFonts w:ascii="Open Sans" w:hAnsi="Open Sans" w:cs="Open Sans"/>
          <w:sz w:val="22"/>
          <w:szCs w:val="22"/>
        </w:rPr>
        <w:t>projektu</w:t>
      </w:r>
      <w:r w:rsidRPr="00BC63B8">
        <w:rPr>
          <w:rFonts w:ascii="Open Sans" w:hAnsi="Open Sans" w:cs="Open Sans"/>
          <w:sz w:val="22"/>
          <w:szCs w:val="22"/>
        </w:rPr>
        <w:t xml:space="preserve"> zgłos</w:t>
      </w:r>
      <w:r w:rsidR="00F334B4">
        <w:rPr>
          <w:rFonts w:ascii="Open Sans" w:hAnsi="Open Sans" w:cs="Open Sans"/>
          <w:sz w:val="22"/>
          <w:szCs w:val="22"/>
        </w:rPr>
        <w:t>zon</w:t>
      </w:r>
      <w:r w:rsidR="0028739F">
        <w:rPr>
          <w:rFonts w:ascii="Open Sans" w:hAnsi="Open Sans" w:cs="Open Sans"/>
          <w:sz w:val="22"/>
          <w:szCs w:val="22"/>
        </w:rPr>
        <w:t>ego</w:t>
      </w:r>
      <w:r w:rsidR="00F334B4">
        <w:rPr>
          <w:rFonts w:ascii="Open Sans" w:hAnsi="Open Sans" w:cs="Open Sans"/>
          <w:sz w:val="22"/>
          <w:szCs w:val="22"/>
        </w:rPr>
        <w:t xml:space="preserve"> w naborze, o którym mowa </w:t>
      </w:r>
      <w:r w:rsidRPr="00BC63B8">
        <w:rPr>
          <w:rFonts w:ascii="Open Sans" w:hAnsi="Open Sans" w:cs="Open Sans"/>
          <w:sz w:val="22"/>
          <w:szCs w:val="22"/>
        </w:rPr>
        <w:t>w ust. 2, stanowi rozstrzygnięcie postępowania.</w:t>
      </w:r>
    </w:p>
    <w:p w14:paraId="6BCB98D1" w14:textId="04871297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926753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19"/>
    </w:p>
    <w:p w14:paraId="2E4C50BE" w14:textId="37904D30" w:rsidR="000B3532" w:rsidRPr="00BC63B8" w:rsidRDefault="008334A3" w:rsidP="005B6BC4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</w:t>
      </w:r>
      <w:r w:rsidR="00AA163B" w:rsidRPr="00BD672A">
        <w:rPr>
          <w:rFonts w:ascii="Open Sans" w:hAnsi="Open Sans" w:cs="Open Sans"/>
          <w:sz w:val="22"/>
          <w:szCs w:val="22"/>
        </w:rPr>
        <w:t xml:space="preserve">w § 9 ust. </w:t>
      </w:r>
      <w:r w:rsidR="00DE15D5">
        <w:rPr>
          <w:rFonts w:ascii="Open Sans" w:hAnsi="Open Sans" w:cs="Open Sans"/>
          <w:sz w:val="22"/>
          <w:szCs w:val="22"/>
        </w:rPr>
        <w:t>3</w:t>
      </w:r>
      <w:r w:rsidR="00946059">
        <w:rPr>
          <w:rFonts w:ascii="Open Sans" w:hAnsi="Open Sans" w:cs="Open Sans"/>
          <w:sz w:val="22"/>
          <w:szCs w:val="22"/>
        </w:rPr>
        <w:t>,</w:t>
      </w:r>
      <w:r w:rsidR="00AA163B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</w:t>
      </w:r>
      <w:r w:rsidR="006E0AB6">
        <w:rPr>
          <w:rFonts w:ascii="Open Sans" w:hAnsi="Open Sans" w:cs="Open Sans"/>
          <w:sz w:val="22"/>
          <w:szCs w:val="22"/>
        </w:rPr>
        <w:t xml:space="preserve">ktu oznaczającym wybór projektu </w:t>
      </w:r>
      <w:r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35F03A94" w:rsidR="00557AF7" w:rsidRPr="00BC63B8" w:rsidRDefault="00CE30AF" w:rsidP="005B6BC4">
      <w:pPr>
        <w:pStyle w:val="Akapitzlist"/>
        <w:numPr>
          <w:ilvl w:val="0"/>
          <w:numId w:val="15"/>
        </w:numPr>
        <w:spacing w:line="276" w:lineRule="auto"/>
        <w:ind w:left="426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>, o którym mowa</w:t>
      </w:r>
      <w:r w:rsidR="00A0661B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Pr="006E0AB6">
        <w:rPr>
          <w:rFonts w:ascii="Open Sans" w:hAnsi="Open Sans" w:cs="Open Sans"/>
          <w:sz w:val="22"/>
          <w:szCs w:val="22"/>
        </w:rPr>
        <w:t xml:space="preserve">§ </w:t>
      </w:r>
      <w:r w:rsidR="00AA163B" w:rsidRPr="006E0AB6">
        <w:rPr>
          <w:rFonts w:ascii="Open Sans" w:hAnsi="Open Sans" w:cs="Open Sans"/>
          <w:sz w:val="22"/>
          <w:szCs w:val="22"/>
        </w:rPr>
        <w:t xml:space="preserve">9 </w:t>
      </w:r>
      <w:r w:rsidR="00557AF7" w:rsidRPr="006E0AB6">
        <w:rPr>
          <w:rFonts w:ascii="Open Sans" w:hAnsi="Open Sans" w:cs="Open Sans"/>
          <w:sz w:val="22"/>
          <w:szCs w:val="22"/>
        </w:rPr>
        <w:t xml:space="preserve">ust. </w:t>
      </w:r>
      <w:r w:rsidR="006E0AB6">
        <w:rPr>
          <w:rFonts w:ascii="Open Sans" w:hAnsi="Open Sans" w:cs="Open Sans"/>
          <w:sz w:val="22"/>
          <w:szCs w:val="22"/>
        </w:rPr>
        <w:t>3</w:t>
      </w:r>
      <w:r w:rsidRPr="00BD672A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33FF9E8C" w:rsidR="00557AF7" w:rsidRPr="00BC63B8" w:rsidRDefault="00B37A7B" w:rsidP="005B6BC4">
      <w:pPr>
        <w:pStyle w:val="Akapitzlist"/>
        <w:numPr>
          <w:ilvl w:val="0"/>
          <w:numId w:val="19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</w:t>
      </w:r>
      <w:r w:rsidR="0028739F">
        <w:rPr>
          <w:rFonts w:ascii="Open Sans" w:hAnsi="Open Sans" w:cs="Open Sans"/>
          <w:sz w:val="22"/>
          <w:szCs w:val="22"/>
        </w:rPr>
        <w:t>wyborze projektu do dofinansowania albo o przyznaniu negatywnej oceny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56B9D28" w:rsidR="00557AF7" w:rsidRPr="00BC63B8" w:rsidRDefault="00557AF7" w:rsidP="005B6BC4">
      <w:pPr>
        <w:pStyle w:val="Akapitzlist"/>
        <w:numPr>
          <w:ilvl w:val="0"/>
          <w:numId w:val="19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28739F">
        <w:rPr>
          <w:rFonts w:ascii="Open Sans" w:hAnsi="Open Sans" w:cs="Open Sans"/>
          <w:sz w:val="22"/>
          <w:szCs w:val="22"/>
        </w:rPr>
        <w:t>ę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</w:t>
      </w:r>
      <w:r w:rsidR="0028739F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7D9973A8" w14:textId="245FC098" w:rsidR="00DE15D5" w:rsidRDefault="00557AF7" w:rsidP="005B6BC4">
      <w:pPr>
        <w:pStyle w:val="Akapitzlist"/>
        <w:numPr>
          <w:ilvl w:val="0"/>
          <w:numId w:val="19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 w:rsidR="0028739F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wynik ocen</w:t>
      </w:r>
      <w:r w:rsidR="0028739F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oraz kwot</w:t>
      </w:r>
      <w:r w:rsidR="0028739F">
        <w:rPr>
          <w:rFonts w:ascii="Open Sans" w:hAnsi="Open Sans" w:cs="Open Sans"/>
          <w:sz w:val="22"/>
          <w:szCs w:val="22"/>
        </w:rPr>
        <w:t>ę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="0028739F">
        <w:rPr>
          <w:rFonts w:ascii="Open Sans" w:hAnsi="Open Sans" w:cs="Open Sans"/>
          <w:sz w:val="22"/>
          <w:szCs w:val="22"/>
        </w:rPr>
        <w:t>go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A0661B">
        <w:rPr>
          <w:rFonts w:ascii="Open Sans" w:hAnsi="Open Sans" w:cs="Open Sans"/>
          <w:sz w:val="22"/>
          <w:szCs w:val="22"/>
        </w:rPr>
        <w:t>,</w:t>
      </w:r>
    </w:p>
    <w:p w14:paraId="5F49E523" w14:textId="41FA2DE7" w:rsidR="00A21F00" w:rsidRPr="00BC63B8" w:rsidRDefault="00DE15D5" w:rsidP="005B6BC4">
      <w:pPr>
        <w:pStyle w:val="Akapitzlist"/>
        <w:numPr>
          <w:ilvl w:val="0"/>
          <w:numId w:val="19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informację o składzie KOP.</w:t>
      </w:r>
    </w:p>
    <w:p w14:paraId="73065D11" w14:textId="4284ACA1" w:rsidR="00A21F00" w:rsidRPr="00BC63B8" w:rsidRDefault="00A21F00" w:rsidP="005B6BC4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Zakończenie naboru oraz opublikowanie informacji określonej w ust. </w:t>
      </w:r>
      <w:r w:rsidR="00623AD4">
        <w:rPr>
          <w:rFonts w:ascii="Open Sans" w:hAnsi="Open Sans" w:cs="Open Sans"/>
          <w:sz w:val="22"/>
          <w:szCs w:val="22"/>
        </w:rPr>
        <w:t xml:space="preserve">2 </w:t>
      </w:r>
      <w:r w:rsidRPr="00BC63B8">
        <w:rPr>
          <w:rFonts w:ascii="Open Sans" w:hAnsi="Open Sans" w:cs="Open Sans"/>
          <w:sz w:val="22"/>
          <w:szCs w:val="22"/>
        </w:rPr>
        <w:t xml:space="preserve">oznacza zakończenie postępowania </w:t>
      </w:r>
      <w:r w:rsidR="00F334B4">
        <w:rPr>
          <w:rFonts w:ascii="Open Sans" w:hAnsi="Open Sans" w:cs="Open Sans"/>
          <w:sz w:val="22"/>
          <w:szCs w:val="22"/>
        </w:rPr>
        <w:t xml:space="preserve">w zakresie wyboru projektów </w:t>
      </w:r>
      <w:r w:rsidRPr="00BC63B8">
        <w:rPr>
          <w:rFonts w:ascii="Open Sans" w:hAnsi="Open Sans" w:cs="Open Sans"/>
          <w:sz w:val="22"/>
          <w:szCs w:val="22"/>
        </w:rPr>
        <w:t>do dofinansowania.</w:t>
      </w:r>
    </w:p>
    <w:p w14:paraId="38CD7568" w14:textId="61FE0E63" w:rsidR="00BE0EA3" w:rsidRPr="00BC63B8" w:rsidRDefault="00CE30AF" w:rsidP="005B6BC4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0" w:name="_Toc192675348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0"/>
    </w:p>
    <w:p w14:paraId="688629EA" w14:textId="3D83130D" w:rsidR="00690CFC" w:rsidRPr="00BC63B8" w:rsidRDefault="00CE30AF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</w:t>
      </w:r>
      <w:r w:rsidR="00DC26E9">
        <w:rPr>
          <w:rFonts w:ascii="Open Sans" w:hAnsi="Open Sans" w:cs="Open Sans"/>
          <w:sz w:val="22"/>
          <w:szCs w:val="22"/>
        </w:rPr>
        <w:t>,</w:t>
      </w:r>
      <w:r w:rsidR="00A40EB8" w:rsidRPr="00BC63B8">
        <w:rPr>
          <w:rFonts w:ascii="Open Sans" w:hAnsi="Open Sans" w:cs="Open Sans"/>
          <w:sz w:val="22"/>
          <w:szCs w:val="22"/>
        </w:rPr>
        <w:t xml:space="preserve">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</w:t>
      </w:r>
      <w:r w:rsidR="006E0AB6">
        <w:rPr>
          <w:rFonts w:ascii="Open Sans" w:hAnsi="Open Sans" w:cs="Open Sans"/>
          <w:sz w:val="22"/>
          <w:szCs w:val="22"/>
        </w:rPr>
        <w:t xml:space="preserve">tawienia </w:t>
      </w:r>
      <w:r w:rsidR="00883CF4">
        <w:rPr>
          <w:rFonts w:ascii="Open Sans" w:hAnsi="Open Sans" w:cs="Open Sans"/>
          <w:sz w:val="22"/>
          <w:szCs w:val="22"/>
        </w:rPr>
        <w:t>dokumentów niezbędnych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="00A40EB8" w:rsidRPr="00BC63B8">
        <w:rPr>
          <w:rFonts w:ascii="Open Sans" w:hAnsi="Open Sans" w:cs="Open Sans"/>
          <w:sz w:val="22"/>
          <w:szCs w:val="22"/>
        </w:rPr>
        <w:t>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687EB762" w:rsidR="00A141C5" w:rsidRPr="00BC63B8" w:rsidRDefault="00A141C5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dostarcza dokumenty niezbędne do zawarcia umowy o</w:t>
      </w:r>
      <w:r w:rsidR="00883CF4">
        <w:rPr>
          <w:rFonts w:ascii="Open Sans" w:hAnsi="Open Sans" w:cs="Open Sans"/>
          <w:sz w:val="22"/>
          <w:szCs w:val="22"/>
        </w:rPr>
        <w:t> dofinansowanie projektu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 xml:space="preserve">, biegnącym od dnia </w:t>
      </w:r>
      <w:r w:rsidR="00B9586C" w:rsidRPr="003B0E57">
        <w:rPr>
          <w:rFonts w:ascii="Open Sans" w:hAnsi="Open Sans" w:cs="Open Sans"/>
          <w:sz w:val="22"/>
          <w:szCs w:val="22"/>
        </w:rPr>
        <w:t>doręczenia wezwania</w:t>
      </w:r>
      <w:r w:rsidRPr="00C8087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76DF7906" w:rsidR="0024200B" w:rsidRPr="00BC63B8" w:rsidRDefault="0024200B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</w:t>
      </w:r>
      <w:r w:rsidR="00F334B4">
        <w:rPr>
          <w:rFonts w:ascii="Open Sans" w:hAnsi="Open Sans" w:cs="Open Sans"/>
          <w:sz w:val="22"/>
          <w:szCs w:val="22"/>
        </w:rPr>
        <w:t>umowy o dofinansowanie projektu</w:t>
      </w:r>
      <w:r w:rsidR="00904726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604E0663" w:rsidR="006B592E" w:rsidRDefault="006B592E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</w:t>
      </w:r>
      <w:r w:rsidR="00883CF4">
        <w:rPr>
          <w:rFonts w:ascii="Open Sans" w:hAnsi="Open Sans" w:cs="Open Sans"/>
          <w:sz w:val="22"/>
          <w:szCs w:val="22"/>
        </w:rPr>
        <w:t>na wynik oceny projektu zgodnie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69DBCBF" w14:textId="714FF05C" w:rsidR="00092BE7" w:rsidRPr="00092BE7" w:rsidRDefault="00092BE7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092BE7">
        <w:rPr>
          <w:rFonts w:ascii="Open Sans" w:hAnsi="Open Sans" w:cs="Open Sans"/>
          <w:sz w:val="22"/>
          <w:szCs w:val="22"/>
        </w:rPr>
        <w:t>W przypadku zaistnienia przesłanek określonych w przepisach ustawy wdrożeniowej wskazanych w ust. 3 lub 4</w:t>
      </w:r>
      <w:r w:rsidR="00A0661B">
        <w:rPr>
          <w:rFonts w:ascii="Open Sans" w:hAnsi="Open Sans" w:cs="Open Sans"/>
          <w:sz w:val="22"/>
          <w:szCs w:val="22"/>
        </w:rPr>
        <w:t>,</w:t>
      </w:r>
      <w:r w:rsidRPr="00092BE7">
        <w:rPr>
          <w:rFonts w:ascii="Open Sans" w:hAnsi="Open Sans" w:cs="Open Sans"/>
          <w:sz w:val="22"/>
          <w:szCs w:val="22"/>
        </w:rPr>
        <w:t xml:space="preserve"> IW odmawia zawarcia umowy o dofinansowanie.</w:t>
      </w:r>
    </w:p>
    <w:p w14:paraId="74633BF2" w14:textId="086C5440" w:rsidR="006B592E" w:rsidRPr="00BC63B8" w:rsidRDefault="006B592E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="00883CF4">
        <w:rPr>
          <w:rFonts w:ascii="Open Sans" w:hAnsi="Open Sans" w:cs="Open Sans"/>
          <w:sz w:val="22"/>
          <w:szCs w:val="22"/>
        </w:rPr>
        <w:t>dofinansowanie.</w:t>
      </w:r>
      <w:r w:rsidR="00A0661B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2C57F15D" w:rsidR="006B592E" w:rsidRPr="00BC63B8" w:rsidRDefault="006B592E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</w:t>
      </w:r>
      <w:r w:rsidR="00C80879">
        <w:rPr>
          <w:rFonts w:ascii="Open Sans" w:hAnsi="Open Sans" w:cs="Open Sans"/>
          <w:sz w:val="22"/>
          <w:szCs w:val="22"/>
        </w:rPr>
        <w:t>przedstawienie</w:t>
      </w:r>
      <w:r w:rsidRPr="00BC63B8">
        <w:rPr>
          <w:rFonts w:ascii="Open Sans" w:hAnsi="Open Sans" w:cs="Open Sans"/>
          <w:sz w:val="22"/>
          <w:szCs w:val="22"/>
        </w:rPr>
        <w:t xml:space="preserve">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toku </w:t>
      </w:r>
      <w:r w:rsidR="00F334B4">
        <w:rPr>
          <w:rFonts w:ascii="Open Sans" w:hAnsi="Open Sans" w:cs="Open Sans"/>
          <w:sz w:val="22"/>
          <w:szCs w:val="22"/>
        </w:rPr>
        <w:t xml:space="preserve">ubiegania się o dofinansowanie, </w:t>
      </w:r>
      <w:r w:rsidRPr="00BC63B8">
        <w:rPr>
          <w:rFonts w:ascii="Open Sans" w:hAnsi="Open Sans" w:cs="Open Sans"/>
          <w:sz w:val="22"/>
          <w:szCs w:val="22"/>
        </w:rPr>
        <w:t>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wynik oceny</w:t>
      </w:r>
      <w:r w:rsidR="00C8087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 dofinansowanie. </w:t>
      </w:r>
    </w:p>
    <w:p w14:paraId="20CBFBAA" w14:textId="44D337C1" w:rsidR="00D7142A" w:rsidRPr="00BC63B8" w:rsidRDefault="00182A8B" w:rsidP="005B6BC4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DC26E9">
        <w:rPr>
          <w:rFonts w:ascii="Open Sans" w:hAnsi="Open Sans" w:cs="Open Sans"/>
          <w:sz w:val="22"/>
          <w:szCs w:val="22"/>
        </w:rPr>
        <w:t>ca</w:t>
      </w:r>
      <w:r w:rsidRPr="00BC63B8">
        <w:rPr>
          <w:rFonts w:ascii="Open Sans" w:hAnsi="Open Sans" w:cs="Open Sans"/>
          <w:sz w:val="22"/>
          <w:szCs w:val="22"/>
        </w:rPr>
        <w:t xml:space="preserve">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883CF4">
        <w:rPr>
          <w:rFonts w:ascii="Open Sans" w:hAnsi="Open Sans" w:cs="Open Sans"/>
          <w:sz w:val="22"/>
          <w:szCs w:val="22"/>
        </w:rPr>
        <w:t>,</w:t>
      </w:r>
      <w:r w:rsidR="00883CF4">
        <w:rPr>
          <w:rFonts w:ascii="Open Sans" w:hAnsi="Open Sans" w:cs="Open Sans"/>
          <w:sz w:val="22"/>
          <w:szCs w:val="22"/>
        </w:rPr>
        <w:br/>
      </w:r>
      <w:r w:rsidR="00B9586C" w:rsidRPr="00BC63B8">
        <w:rPr>
          <w:rFonts w:ascii="Open Sans" w:hAnsi="Open Sans" w:cs="Open Sans"/>
          <w:sz w:val="22"/>
          <w:szCs w:val="22"/>
        </w:rPr>
        <w:t>o której mowa 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01580B97" w:rsidR="00182A8B" w:rsidRPr="00BC63B8" w:rsidRDefault="00182A8B" w:rsidP="005B6BC4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</w:t>
      </w:r>
      <w:r w:rsidR="00C7435B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decyzją I</w:t>
      </w:r>
      <w:r w:rsidR="00483F99">
        <w:rPr>
          <w:rFonts w:ascii="Open Sans" w:hAnsi="Open Sans" w:cs="Open Sans"/>
          <w:sz w:val="22"/>
          <w:szCs w:val="22"/>
        </w:rPr>
        <w:t>Z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 zawarcia umowy może zostać wydłużony </w:t>
      </w:r>
      <w:r w:rsidR="00483F99">
        <w:rPr>
          <w:rFonts w:ascii="Open Sans" w:hAnsi="Open Sans" w:cs="Open Sans"/>
          <w:sz w:val="22"/>
          <w:szCs w:val="22"/>
        </w:rPr>
        <w:t>ponad obecnie w nim ujęte 150 dni (tj. 60 dni + 90 dni)</w:t>
      </w:r>
      <w:r w:rsidR="00C8087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szczególności, jeśli b</w:t>
      </w:r>
      <w:r w:rsidR="00F334B4">
        <w:rPr>
          <w:rFonts w:ascii="Open Sans" w:hAnsi="Open Sans" w:cs="Open Sans"/>
          <w:sz w:val="22"/>
          <w:szCs w:val="22"/>
        </w:rPr>
        <w:t xml:space="preserve">rak możliwości podpisania umowy </w:t>
      </w:r>
      <w:r w:rsidRPr="00BC63B8">
        <w:rPr>
          <w:rFonts w:ascii="Open Sans" w:hAnsi="Open Sans" w:cs="Open Sans"/>
          <w:sz w:val="22"/>
          <w:szCs w:val="22"/>
        </w:rPr>
        <w:t xml:space="preserve">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B6BC4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5B6BC4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2BD195A" w:rsidR="00B9586C" w:rsidRPr="00BC63B8" w:rsidRDefault="00B9586C" w:rsidP="005B6BC4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</w:t>
      </w:r>
      <w:r w:rsidR="00883CF4">
        <w:rPr>
          <w:rFonts w:ascii="Open Sans" w:hAnsi="Open Sans" w:cs="Open Sans"/>
          <w:sz w:val="22"/>
          <w:szCs w:val="22"/>
        </w:rPr>
        <w:t>rych mowa w powyższych ustępach</w:t>
      </w:r>
      <w:r w:rsidR="00A0661B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i w terminach w nich wskazanych</w:t>
      </w:r>
      <w:r w:rsidR="00A0661B">
        <w:rPr>
          <w:rFonts w:ascii="Open Sans" w:hAnsi="Open Sans" w:cs="Open Sans"/>
          <w:sz w:val="22"/>
          <w:szCs w:val="22"/>
        </w:rPr>
        <w:t>.</w:t>
      </w:r>
    </w:p>
    <w:p w14:paraId="644F2768" w14:textId="58884B6A" w:rsidR="00147BBD" w:rsidRPr="00BC63B8" w:rsidRDefault="008334A3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Hlk134702382"/>
      <w:bookmarkStart w:id="22" w:name="_Toc192675349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1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2"/>
    </w:p>
    <w:p w14:paraId="1CFA52F4" w14:textId="2B824639" w:rsidR="00013E9A" w:rsidRPr="00013E9A" w:rsidRDefault="0045502D" w:rsidP="005B6BC4">
      <w:pPr>
        <w:numPr>
          <w:ilvl w:val="0"/>
          <w:numId w:val="10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</w:t>
      </w:r>
      <w:r w:rsidR="00E9116B">
        <w:rPr>
          <w:rFonts w:ascii="Open Sans" w:eastAsia="Calibri" w:hAnsi="Open Sans" w:cs="Open Sans"/>
          <w:sz w:val="22"/>
          <w:szCs w:val="22"/>
          <w:lang w:eastAsia="en-US"/>
        </w:rPr>
        <w:t xml:space="preserve"> Regulaminem i akceptuje zasady</w:t>
      </w:r>
      <w:r w:rsidR="0050252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nim określone oraz jest świadomy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skutków niezachowania wskazanej</w:t>
      </w:r>
      <w:r w:rsidR="00A0661B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Regulaminie formy komunikacji.</w:t>
      </w:r>
    </w:p>
    <w:p w14:paraId="4A4D2A97" w14:textId="6DB2A515" w:rsidR="00013E9A" w:rsidRPr="00013E9A" w:rsidRDefault="00013E9A" w:rsidP="005B6BC4">
      <w:pPr>
        <w:numPr>
          <w:ilvl w:val="0"/>
          <w:numId w:val="10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0D67B56E" w14:textId="3FCCB8D9" w:rsidR="00013E9A" w:rsidRPr="00013E9A" w:rsidRDefault="00013E9A" w:rsidP="005B6BC4">
      <w:pPr>
        <w:spacing w:after="120" w:line="276" w:lineRule="auto"/>
        <w:ind w:left="851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1)</w:t>
      </w: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ab/>
        <w:t>informacji o wyborze projektu do dofinansowania</w:t>
      </w:r>
      <w:r w:rsidR="00A0661B">
        <w:rPr>
          <w:rFonts w:ascii="Open Sans" w:eastAsia="Calibri" w:hAnsi="Open Sans" w:cs="Open Sans"/>
          <w:sz w:val="22"/>
          <w:szCs w:val="22"/>
          <w:lang w:eastAsia="en-US"/>
        </w:rPr>
        <w:t>,</w:t>
      </w:r>
    </w:p>
    <w:p w14:paraId="5EA7F6E1" w14:textId="2BDC39E5" w:rsidR="00013E9A" w:rsidRPr="00013E9A" w:rsidRDefault="00013E9A" w:rsidP="005B6BC4">
      <w:pPr>
        <w:spacing w:after="120" w:line="276" w:lineRule="auto"/>
        <w:ind w:left="851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2)</w:t>
      </w: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ab/>
        <w:t>informacji o negatywnej ocenie projektu</w:t>
      </w:r>
    </w:p>
    <w:p w14:paraId="5F252BEC" w14:textId="6CB6FF3C" w:rsidR="00013E9A" w:rsidRPr="00BC63B8" w:rsidRDefault="00013E9A" w:rsidP="005B6BC4">
      <w:pPr>
        <w:spacing w:after="120" w:line="276" w:lineRule="auto"/>
        <w:ind w:left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stosuje się przepisy działu I rozdziału 8 ustawy z dnia 14 czerwca 1960 r. – Kodeks postępowania administracyjnego (art. 39 – 49b). Pisma i informacje, o których mowa w pkt od 1-2 wymagają odpowiednio podpisu własnoręcznego albo opatrzenia kwalifikowanym podpisem elektronicznym, podpisem zaufanym albo podpisem osobistym.</w:t>
      </w:r>
    </w:p>
    <w:p w14:paraId="38F74BD4" w14:textId="2D0620C2" w:rsidR="0045502D" w:rsidRDefault="002A71EF" w:rsidP="005B6BC4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t>K</w:t>
      </w:r>
      <w:r w:rsidR="00E9116B">
        <w:rPr>
          <w:rFonts w:ascii="Open Sans" w:eastAsia="Calibri" w:hAnsi="Open Sans" w:cs="Open Sans"/>
          <w:sz w:val="22"/>
          <w:szCs w:val="22"/>
          <w:lang w:eastAsia="en-US"/>
        </w:rPr>
        <w:t>omunikacja pomiędzy IW</w:t>
      </w:r>
      <w:r w:rsidR="0045502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a Wnioskodawcą odbywa się w formie elektronicznej za pośrednictwem platformy </w:t>
      </w:r>
      <w:proofErr w:type="spellStart"/>
      <w:r w:rsidR="0045502D"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="0045502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D82F0C">
        <w:rPr>
          <w:rFonts w:ascii="Open Sans" w:eastAsia="Calibri" w:hAnsi="Open Sans" w:cs="Open Sans"/>
          <w:sz w:val="22"/>
          <w:szCs w:val="22"/>
          <w:lang w:eastAsia="en-US"/>
        </w:rPr>
        <w:t xml:space="preserve">poprzez skrzynkę </w:t>
      </w:r>
      <w:proofErr w:type="spellStart"/>
      <w:r w:rsidR="00D82F0C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="00D82F0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5502D" w:rsidRPr="00BC63B8">
        <w:rPr>
          <w:rFonts w:ascii="Open Sans" w:eastAsia="Calibri" w:hAnsi="Open Sans" w:cs="Open Sans"/>
          <w:sz w:val="22"/>
          <w:szCs w:val="22"/>
          <w:lang w:eastAsia="en-US"/>
        </w:rPr>
        <w:t>Wnioskodawcy.</w:t>
      </w:r>
    </w:p>
    <w:p w14:paraId="5F23711D" w14:textId="0DABFF94" w:rsidR="008555FC" w:rsidRPr="00BC63B8" w:rsidRDefault="008555FC" w:rsidP="005B6BC4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t>Aplikacja WOD2021 służy do procesu złożenia, pop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t>rawy i uzupełnienia wniosku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br/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o dofinansowanie, z zastrzeżeniem, że korespondencja z IW w sprawie 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t>wniosku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br/>
      </w:r>
      <w:r>
        <w:rPr>
          <w:rFonts w:ascii="Open Sans" w:eastAsia="Calibri" w:hAnsi="Open Sans" w:cs="Open Sans"/>
          <w:sz w:val="22"/>
          <w:szCs w:val="22"/>
          <w:lang w:eastAsia="en-US"/>
        </w:rPr>
        <w:t>o dofinansowanie odbywa się zgodnie z ust. 3.</w:t>
      </w:r>
    </w:p>
    <w:p w14:paraId="0224E427" w14:textId="65E8FEEA" w:rsidR="0045502D" w:rsidRPr="00BC63B8" w:rsidRDefault="0045502D" w:rsidP="005B6BC4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5B6BC4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5B6BC4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BC63B8">
        <w:rPr>
          <w:rFonts w:ascii="Open Sans" w:hAnsi="Open Sans" w:cs="Open Sans"/>
          <w:sz w:val="22"/>
          <w:szCs w:val="22"/>
        </w:rPr>
        <w:t>ePUAP</w:t>
      </w:r>
      <w:proofErr w:type="spellEnd"/>
      <w:r w:rsidRPr="00BC63B8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377E2CB5" w:rsidR="0045502D" w:rsidRPr="00A86C3D" w:rsidRDefault="00F95F10" w:rsidP="005B6BC4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86C3D">
        <w:rPr>
          <w:rFonts w:ascii="Open Sans" w:hAnsi="Open Sans" w:cs="Open Sans"/>
          <w:sz w:val="22"/>
          <w:szCs w:val="22"/>
        </w:rPr>
        <w:t>W przypadku, gdy</w:t>
      </w:r>
      <w:r w:rsidR="0045502D" w:rsidRPr="00A86C3D">
        <w:rPr>
          <w:rFonts w:ascii="Open Sans" w:hAnsi="Open Sans" w:cs="Open Sans"/>
          <w:sz w:val="22"/>
          <w:szCs w:val="22"/>
        </w:rPr>
        <w:t xml:space="preserve"> koniec wyznaczonego terminu przypada na</w:t>
      </w:r>
      <w:r w:rsidR="00E9116B">
        <w:rPr>
          <w:rFonts w:ascii="Open Sans" w:hAnsi="Open Sans" w:cs="Open Sans"/>
          <w:sz w:val="22"/>
          <w:szCs w:val="22"/>
        </w:rPr>
        <w:t xml:space="preserve"> dzień ustawowo wolny od pracy,</w:t>
      </w:r>
      <w:r w:rsidR="0050252A">
        <w:rPr>
          <w:rFonts w:ascii="Open Sans" w:hAnsi="Open Sans" w:cs="Open Sans"/>
          <w:sz w:val="22"/>
          <w:szCs w:val="22"/>
        </w:rPr>
        <w:t xml:space="preserve"> </w:t>
      </w:r>
      <w:r w:rsidR="0045502D" w:rsidRPr="00A86C3D">
        <w:rPr>
          <w:rFonts w:ascii="Open Sans" w:hAnsi="Open Sans" w:cs="Open Sans"/>
          <w:sz w:val="22"/>
          <w:szCs w:val="22"/>
        </w:rPr>
        <w:t>za ostatni dzień terminu uważa się najbliższy następny dzień powszedni. Sobota traktowana jest jako dzień równorzędny z dniem ustawowo wolnym od</w:t>
      </w:r>
      <w:r w:rsidR="00230FC0" w:rsidRPr="00A86C3D">
        <w:rPr>
          <w:rFonts w:ascii="Open Sans" w:hAnsi="Open Sans" w:cs="Open Sans"/>
          <w:sz w:val="22"/>
          <w:szCs w:val="22"/>
        </w:rPr>
        <w:t> </w:t>
      </w:r>
      <w:r w:rsidR="0045502D" w:rsidRPr="00A86C3D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5617E079" w:rsidR="0064538C" w:rsidRPr="00A86C3D" w:rsidRDefault="0064538C" w:rsidP="005B6BC4">
      <w:pPr>
        <w:numPr>
          <w:ilvl w:val="0"/>
          <w:numId w:val="10"/>
        </w:numPr>
        <w:tabs>
          <w:tab w:val="left" w:pos="426"/>
        </w:tabs>
        <w:spacing w:before="120" w:after="120" w:line="276" w:lineRule="auto"/>
      </w:pPr>
      <w:r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</w:t>
      </w:r>
      <w:r w:rsidR="0059738D"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żna przesyłać za pośrednictwem </w:t>
      </w:r>
      <w:r w:rsidR="00F95F10"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</w:t>
      </w:r>
      <w:r w:rsidRPr="00A86C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mail:</w:t>
      </w:r>
      <w:r w:rsidRPr="00A86C3D">
        <w:t> </w:t>
      </w:r>
      <w:hyperlink r:id="rId16" w:history="1">
        <w:r w:rsidR="003F622D" w:rsidRPr="00A86C3D">
          <w:rPr>
            <w:rStyle w:val="Hipercze"/>
            <w:rFonts w:ascii="Open Sans" w:hAnsi="Open Sans" w:cs="Open Sans"/>
            <w:sz w:val="22"/>
            <w:szCs w:val="22"/>
          </w:rPr>
          <w:t>edukacja.niekonkurencyjny-fenx@nfosigw.gov.pl</w:t>
        </w:r>
      </w:hyperlink>
      <w:r w:rsidRPr="00A86C3D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5B6BC4">
      <w:pPr>
        <w:pStyle w:val="NormalnyWeb"/>
        <w:tabs>
          <w:tab w:val="left" w:pos="426"/>
        </w:tabs>
        <w:spacing w:before="120" w:beforeAutospacing="0" w:after="120" w:afterAutospacing="0" w:line="276" w:lineRule="auto"/>
        <w:ind w:left="357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B6BC4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92675350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3"/>
    </w:p>
    <w:p w14:paraId="7C0E21B9" w14:textId="7E85F537" w:rsidR="00835F84" w:rsidRPr="00BC63B8" w:rsidRDefault="00835F84" w:rsidP="005B6BC4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decyduje IW w </w:t>
      </w:r>
      <w:r w:rsidR="00E9116B">
        <w:rPr>
          <w:rFonts w:ascii="Open Sans" w:eastAsia="Calibri" w:hAnsi="Open Sans" w:cs="Open Sans"/>
          <w:sz w:val="22"/>
          <w:szCs w:val="22"/>
          <w:lang w:eastAsia="en-US"/>
        </w:rPr>
        <w:t>porozumieniu z IP lub dodatkowo</w:t>
      </w:r>
      <w:r w:rsidR="0050252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6C9F5E48" w:rsidR="00BE0EA3" w:rsidRPr="00BC63B8" w:rsidRDefault="00E6352C" w:rsidP="005B6BC4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="00C63F42" w:rsidRPr="00C63F42">
        <w:rPr>
          <w:rFonts w:ascii="Open Sans" w:eastAsia="Calibri" w:hAnsi="Open Sans" w:cs="Open Sans"/>
          <w:sz w:val="22"/>
          <w:szCs w:val="22"/>
          <w:lang w:eastAsia="en-US"/>
        </w:rPr>
        <w:t xml:space="preserve">51 ust. 3 – 8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E9116B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5B6BC4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1F323BA4" w:rsidR="00BE0EA3" w:rsidRPr="00BC63B8" w:rsidRDefault="00456973" w:rsidP="005B6BC4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38F0EAE4" w:rsidR="00BD3B2D" w:rsidRPr="00BC63B8" w:rsidRDefault="00BD3B2D" w:rsidP="005B6BC4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 na zasad</w:t>
      </w:r>
      <w:r w:rsidR="00F95F10">
        <w:rPr>
          <w:rFonts w:ascii="Open Sans" w:eastAsia="Calibri" w:hAnsi="Open Sans" w:cs="Open Sans"/>
          <w:sz w:val="22"/>
          <w:szCs w:val="22"/>
          <w:lang w:eastAsia="en-US"/>
        </w:rPr>
        <w:t>ach określonych w Porozumieni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u,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73DF335D" w14:textId="3AC95A95" w:rsidR="001F7B65" w:rsidRPr="00BC63B8" w:rsidRDefault="001F7B65" w:rsidP="005B6BC4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</w:t>
      </w:r>
      <w:r w:rsidR="003132D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3132D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4 Kodeksu postępowania administracyjnego.</w:t>
      </w:r>
    </w:p>
    <w:p w14:paraId="07D2988D" w14:textId="018E05B9" w:rsidR="00B74D51" w:rsidRPr="00BC63B8" w:rsidRDefault="00B74D51" w:rsidP="005B6BC4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F334B4" w:rsidRDefault="00CE30AF" w:rsidP="005B6BC4">
      <w:pPr>
        <w:pStyle w:val="Nagwek2"/>
        <w:spacing w:before="1080" w:after="24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92675351"/>
      <w:r w:rsidRPr="00F334B4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4"/>
    </w:p>
    <w:p w14:paraId="007F5758" w14:textId="636762F7" w:rsidR="00610175" w:rsidRPr="00BC63B8" w:rsidRDefault="00610175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</w:t>
      </w:r>
      <w:r w:rsidR="00DA254E">
        <w:rPr>
          <w:rFonts w:ascii="Open Sans" w:hAnsi="Open Sans" w:cs="Open Sans"/>
          <w:sz w:val="22"/>
          <w:szCs w:val="22"/>
        </w:rPr>
        <w:t>1;</w:t>
      </w:r>
      <w:r w:rsidR="007A608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66C8B86" w14:textId="104C9060" w:rsidR="007A608D" w:rsidRPr="00BC63B8" w:rsidRDefault="00610175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  <w:r w:rsidR="00DA254E">
        <w:rPr>
          <w:rFonts w:ascii="Open Sans" w:hAnsi="Open Sans" w:cs="Open Sans"/>
          <w:sz w:val="22"/>
          <w:szCs w:val="22"/>
        </w:rPr>
        <w:t>;</w:t>
      </w:r>
    </w:p>
    <w:p w14:paraId="7566F8BB" w14:textId="754D8E98" w:rsidR="006656F1" w:rsidRPr="00BC63B8" w:rsidRDefault="00CE30AF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</w:t>
      </w:r>
      <w:r w:rsidR="001504E4" w:rsidRPr="00A86C3D">
        <w:rPr>
          <w:rFonts w:ascii="Open Sans" w:hAnsi="Open Sans" w:cs="Open Sans"/>
          <w:sz w:val="22"/>
          <w:szCs w:val="22"/>
        </w:rPr>
        <w:t>1.5.</w:t>
      </w:r>
      <w:r w:rsidR="003F622D" w:rsidRPr="00A86C3D">
        <w:rPr>
          <w:rFonts w:ascii="Open Sans" w:hAnsi="Open Sans" w:cs="Open Sans"/>
          <w:sz w:val="22"/>
          <w:szCs w:val="22"/>
        </w:rPr>
        <w:t>8</w:t>
      </w:r>
      <w:r w:rsidR="0027613D" w:rsidRPr="00A86C3D">
        <w:rPr>
          <w:rFonts w:ascii="Open Sans" w:hAnsi="Open Sans" w:cs="Open Sans"/>
          <w:sz w:val="22"/>
          <w:szCs w:val="22"/>
        </w:rPr>
        <w:t xml:space="preserve"> </w:t>
      </w:r>
      <w:r w:rsidR="003F622D" w:rsidRPr="00A86C3D">
        <w:rPr>
          <w:rFonts w:ascii="Open Sans" w:hAnsi="Open Sans" w:cs="Open Sans"/>
          <w:sz w:val="22"/>
          <w:szCs w:val="22"/>
        </w:rPr>
        <w:t>Edukacja w zakresie ochrony przyrody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F95F10">
        <w:rPr>
          <w:rFonts w:ascii="Open Sans" w:hAnsi="Open Sans" w:cs="Open Sans"/>
          <w:sz w:val="22"/>
          <w:szCs w:val="22"/>
        </w:rPr>
        <w:t>wraz</w:t>
      </w:r>
      <w:r w:rsidR="00B22046">
        <w:rPr>
          <w:rFonts w:ascii="Open Sans" w:hAnsi="Open Sans" w:cs="Open Sans"/>
          <w:sz w:val="22"/>
          <w:szCs w:val="22"/>
        </w:rPr>
        <w:t xml:space="preserve"> </w:t>
      </w:r>
      <w:r w:rsidR="00F96137" w:rsidRPr="00BC63B8">
        <w:rPr>
          <w:rFonts w:ascii="Open Sans" w:hAnsi="Open Sans" w:cs="Open Sans"/>
          <w:sz w:val="22"/>
          <w:szCs w:val="22"/>
        </w:rPr>
        <w:t xml:space="preserve">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FEnIKS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43C0FF68" w14:textId="29863BEA" w:rsidR="00744A78" w:rsidRPr="00BC63B8" w:rsidRDefault="00610175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  <w:r w:rsidR="00B314EA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1DB556A1" w:rsidR="00B4342B" w:rsidRPr="00BC63B8" w:rsidRDefault="00B4342B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786C31C2" w14:textId="50C91110" w:rsidR="007E5CC1" w:rsidRPr="00BC63B8" w:rsidRDefault="007E5CC1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96BB30" w14:textId="4CA083F4" w:rsidR="007E5CC1" w:rsidRPr="00BC63B8" w:rsidRDefault="007E5CC1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2019FA6A" w14:textId="44F30C1F" w:rsidR="007E5CC1" w:rsidRPr="00BC63B8" w:rsidRDefault="007E5CC1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A7A03B" w14:textId="3B24CAFE" w:rsidR="00744A78" w:rsidRPr="00BC63B8" w:rsidRDefault="00744A78" w:rsidP="005B6BC4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  <w:r w:rsidR="00B314EA">
        <w:rPr>
          <w:rFonts w:ascii="Open Sans" w:hAnsi="Open Sans" w:cs="Open Sans"/>
          <w:sz w:val="22"/>
          <w:szCs w:val="22"/>
        </w:rPr>
        <w:t>.</w:t>
      </w:r>
    </w:p>
    <w:p w14:paraId="51CD9BBD" w14:textId="77777777" w:rsidR="00422C55" w:rsidRPr="002E6DF1" w:rsidRDefault="00422C55" w:rsidP="005B6BC4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62869" w14:textId="77777777" w:rsidR="007E4995" w:rsidRDefault="007E4995">
      <w:r>
        <w:separator/>
      </w:r>
    </w:p>
  </w:endnote>
  <w:endnote w:type="continuationSeparator" w:id="0">
    <w:p w14:paraId="2E43190C" w14:textId="77777777" w:rsidR="007E4995" w:rsidRDefault="007E4995">
      <w:r>
        <w:continuationSeparator/>
      </w:r>
    </w:p>
  </w:endnote>
  <w:endnote w:type="continuationNotice" w:id="1">
    <w:p w14:paraId="1D6839A3" w14:textId="77777777" w:rsidR="007E4995" w:rsidRDefault="007E49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C18A" w14:textId="15549B24" w:rsidR="00DE4D11" w:rsidRPr="00837472" w:rsidRDefault="00DE4D11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DD78DA">
      <w:rPr>
        <w:rFonts w:ascii="Open Sans" w:hAnsi="Open Sans" w:cs="Open Sans"/>
        <w:b/>
        <w:bCs/>
        <w:noProof/>
        <w:sz w:val="18"/>
        <w:szCs w:val="18"/>
      </w:rPr>
      <w:t>17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DD78DA">
      <w:rPr>
        <w:rFonts w:ascii="Open Sans" w:hAnsi="Open Sans" w:cs="Open Sans"/>
        <w:b/>
        <w:bCs/>
        <w:noProof/>
        <w:sz w:val="18"/>
        <w:szCs w:val="18"/>
      </w:rPr>
      <w:t>17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D84E8" w14:textId="77777777" w:rsidR="007E4995" w:rsidRDefault="007E4995">
      <w:r>
        <w:separator/>
      </w:r>
    </w:p>
  </w:footnote>
  <w:footnote w:type="continuationSeparator" w:id="0">
    <w:p w14:paraId="465CA63C" w14:textId="77777777" w:rsidR="007E4995" w:rsidRDefault="007E4995">
      <w:r>
        <w:continuationSeparator/>
      </w:r>
    </w:p>
  </w:footnote>
  <w:footnote w:type="continuationNotice" w:id="1">
    <w:p w14:paraId="318C75E5" w14:textId="77777777" w:rsidR="007E4995" w:rsidRDefault="007E49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69698B8C" w:rsidR="00DE4D11" w:rsidRDefault="00DE4D11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1495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0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3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78437161">
    <w:abstractNumId w:val="42"/>
  </w:num>
  <w:num w:numId="2" w16cid:durableId="1773471241">
    <w:abstractNumId w:val="28"/>
  </w:num>
  <w:num w:numId="3" w16cid:durableId="2106925061">
    <w:abstractNumId w:val="17"/>
  </w:num>
  <w:num w:numId="4" w16cid:durableId="280842807">
    <w:abstractNumId w:val="47"/>
  </w:num>
  <w:num w:numId="5" w16cid:durableId="165679407">
    <w:abstractNumId w:val="55"/>
  </w:num>
  <w:num w:numId="6" w16cid:durableId="2067531577">
    <w:abstractNumId w:val="57"/>
  </w:num>
  <w:num w:numId="7" w16cid:durableId="483543784">
    <w:abstractNumId w:val="50"/>
  </w:num>
  <w:num w:numId="8" w16cid:durableId="794567492">
    <w:abstractNumId w:val="54"/>
  </w:num>
  <w:num w:numId="9" w16cid:durableId="2074232974">
    <w:abstractNumId w:val="59"/>
  </w:num>
  <w:num w:numId="10" w16cid:durableId="974332395">
    <w:abstractNumId w:val="13"/>
  </w:num>
  <w:num w:numId="11" w16cid:durableId="1336692459">
    <w:abstractNumId w:val="41"/>
  </w:num>
  <w:num w:numId="12" w16cid:durableId="412747763">
    <w:abstractNumId w:val="14"/>
  </w:num>
  <w:num w:numId="13" w16cid:durableId="720055014">
    <w:abstractNumId w:val="25"/>
  </w:num>
  <w:num w:numId="14" w16cid:durableId="1049456200">
    <w:abstractNumId w:val="43"/>
  </w:num>
  <w:num w:numId="15" w16cid:durableId="852452600">
    <w:abstractNumId w:val="21"/>
  </w:num>
  <w:num w:numId="16" w16cid:durableId="1179465470">
    <w:abstractNumId w:val="37"/>
  </w:num>
  <w:num w:numId="17" w16cid:durableId="1651247908">
    <w:abstractNumId w:val="3"/>
  </w:num>
  <w:num w:numId="18" w16cid:durableId="890922938">
    <w:abstractNumId w:val="18"/>
  </w:num>
  <w:num w:numId="19" w16cid:durableId="1264650893">
    <w:abstractNumId w:val="39"/>
  </w:num>
  <w:num w:numId="20" w16cid:durableId="982932849">
    <w:abstractNumId w:val="53"/>
  </w:num>
  <w:num w:numId="21" w16cid:durableId="54931661">
    <w:abstractNumId w:val="1"/>
  </w:num>
  <w:num w:numId="22" w16cid:durableId="1121535357">
    <w:abstractNumId w:val="7"/>
  </w:num>
  <w:num w:numId="23" w16cid:durableId="2069063967">
    <w:abstractNumId w:val="29"/>
  </w:num>
  <w:num w:numId="24" w16cid:durableId="1452046946">
    <w:abstractNumId w:val="45"/>
  </w:num>
  <w:num w:numId="25" w16cid:durableId="454756844">
    <w:abstractNumId w:val="11"/>
  </w:num>
  <w:num w:numId="26" w16cid:durableId="958103513">
    <w:abstractNumId w:val="24"/>
  </w:num>
  <w:num w:numId="27" w16cid:durableId="472018363">
    <w:abstractNumId w:val="38"/>
  </w:num>
  <w:num w:numId="28" w16cid:durableId="440535776">
    <w:abstractNumId w:val="33"/>
  </w:num>
  <w:num w:numId="29" w16cid:durableId="1095636820">
    <w:abstractNumId w:val="5"/>
  </w:num>
  <w:num w:numId="30" w16cid:durableId="1328173515">
    <w:abstractNumId w:val="2"/>
  </w:num>
  <w:num w:numId="31" w16cid:durableId="1886983013">
    <w:abstractNumId w:val="56"/>
  </w:num>
  <w:num w:numId="32" w16cid:durableId="165825655">
    <w:abstractNumId w:val="30"/>
  </w:num>
  <w:num w:numId="33" w16cid:durableId="1475676473">
    <w:abstractNumId w:val="52"/>
  </w:num>
  <w:num w:numId="34" w16cid:durableId="268005868">
    <w:abstractNumId w:val="22"/>
  </w:num>
  <w:num w:numId="35" w16cid:durableId="1764109404">
    <w:abstractNumId w:val="0"/>
  </w:num>
  <w:num w:numId="36" w16cid:durableId="933561900">
    <w:abstractNumId w:val="19"/>
  </w:num>
  <w:num w:numId="37" w16cid:durableId="2043167908">
    <w:abstractNumId w:val="49"/>
  </w:num>
  <w:num w:numId="38" w16cid:durableId="1327126623">
    <w:abstractNumId w:val="26"/>
  </w:num>
  <w:num w:numId="39" w16cid:durableId="717751609">
    <w:abstractNumId w:val="10"/>
  </w:num>
  <w:num w:numId="40" w16cid:durableId="1200124512">
    <w:abstractNumId w:val="31"/>
  </w:num>
  <w:num w:numId="41" w16cid:durableId="117575342">
    <w:abstractNumId w:val="34"/>
  </w:num>
  <w:num w:numId="42" w16cid:durableId="457651799">
    <w:abstractNumId w:val="40"/>
  </w:num>
  <w:num w:numId="43" w16cid:durableId="838159460">
    <w:abstractNumId w:val="35"/>
  </w:num>
  <w:num w:numId="44" w16cid:durableId="258490152">
    <w:abstractNumId w:val="36"/>
  </w:num>
  <w:num w:numId="45" w16cid:durableId="219827045">
    <w:abstractNumId w:val="9"/>
  </w:num>
  <w:num w:numId="46" w16cid:durableId="1979410594">
    <w:abstractNumId w:val="12"/>
  </w:num>
  <w:num w:numId="47" w16cid:durableId="2140953406">
    <w:abstractNumId w:val="23"/>
  </w:num>
  <w:num w:numId="48" w16cid:durableId="1444961937">
    <w:abstractNumId w:val="16"/>
  </w:num>
  <w:num w:numId="49" w16cid:durableId="400104494">
    <w:abstractNumId w:val="6"/>
  </w:num>
  <w:num w:numId="50" w16cid:durableId="1308167501">
    <w:abstractNumId w:val="15"/>
  </w:num>
  <w:num w:numId="51" w16cid:durableId="249389019">
    <w:abstractNumId w:val="48"/>
  </w:num>
  <w:num w:numId="52" w16cid:durableId="1734541441">
    <w:abstractNumId w:val="51"/>
  </w:num>
  <w:num w:numId="53" w16cid:durableId="1551307561">
    <w:abstractNumId w:val="4"/>
  </w:num>
  <w:num w:numId="54" w16cid:durableId="505707989">
    <w:abstractNumId w:val="8"/>
  </w:num>
  <w:num w:numId="55" w16cid:durableId="1666663863">
    <w:abstractNumId w:val="58"/>
  </w:num>
  <w:num w:numId="56" w16cid:durableId="19400484">
    <w:abstractNumId w:val="20"/>
  </w:num>
  <w:num w:numId="57" w16cid:durableId="180710071">
    <w:abstractNumId w:val="27"/>
  </w:num>
  <w:num w:numId="58" w16cid:durableId="1773932173">
    <w:abstractNumId w:val="44"/>
  </w:num>
  <w:num w:numId="59" w16cid:durableId="72316473">
    <w:abstractNumId w:val="46"/>
  </w:num>
  <w:num w:numId="60" w16cid:durableId="1578512948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178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3E9A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9B4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A5F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0DC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591F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4CEA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2BE7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496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149"/>
    <w:rsid w:val="000B75B5"/>
    <w:rsid w:val="000B7C4E"/>
    <w:rsid w:val="000B7DFA"/>
    <w:rsid w:val="000C1162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624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4AB"/>
    <w:rsid w:val="000E056E"/>
    <w:rsid w:val="000E090D"/>
    <w:rsid w:val="000E0DDF"/>
    <w:rsid w:val="000E0FAF"/>
    <w:rsid w:val="000E1F26"/>
    <w:rsid w:val="000E2391"/>
    <w:rsid w:val="000E248F"/>
    <w:rsid w:val="000E2873"/>
    <w:rsid w:val="000E33F9"/>
    <w:rsid w:val="000E362F"/>
    <w:rsid w:val="000E366C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68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49E"/>
    <w:rsid w:val="001469DC"/>
    <w:rsid w:val="001471BE"/>
    <w:rsid w:val="00147BBD"/>
    <w:rsid w:val="00147C6B"/>
    <w:rsid w:val="001504E4"/>
    <w:rsid w:val="00150C50"/>
    <w:rsid w:val="00151D0A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DD1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EC7"/>
    <w:rsid w:val="00187F0D"/>
    <w:rsid w:val="00190B25"/>
    <w:rsid w:val="00191403"/>
    <w:rsid w:val="00191900"/>
    <w:rsid w:val="00191925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2C37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BA0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055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39F"/>
    <w:rsid w:val="00287E77"/>
    <w:rsid w:val="0029053E"/>
    <w:rsid w:val="002909FA"/>
    <w:rsid w:val="00290C02"/>
    <w:rsid w:val="0029106C"/>
    <w:rsid w:val="00291FB9"/>
    <w:rsid w:val="00292A07"/>
    <w:rsid w:val="002931ED"/>
    <w:rsid w:val="00293B9B"/>
    <w:rsid w:val="0029444B"/>
    <w:rsid w:val="00294899"/>
    <w:rsid w:val="00294AFB"/>
    <w:rsid w:val="00295432"/>
    <w:rsid w:val="002958E7"/>
    <w:rsid w:val="00297684"/>
    <w:rsid w:val="002A0BE2"/>
    <w:rsid w:val="002A0E8E"/>
    <w:rsid w:val="002A1526"/>
    <w:rsid w:val="002A1539"/>
    <w:rsid w:val="002A2FE6"/>
    <w:rsid w:val="002A46AC"/>
    <w:rsid w:val="002A47C0"/>
    <w:rsid w:val="002A4E97"/>
    <w:rsid w:val="002A5154"/>
    <w:rsid w:val="002A5D87"/>
    <w:rsid w:val="002A5F1E"/>
    <w:rsid w:val="002A6DF4"/>
    <w:rsid w:val="002A71B7"/>
    <w:rsid w:val="002A71EF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802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2D4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369F8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5CB2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6FB0"/>
    <w:rsid w:val="0036709B"/>
    <w:rsid w:val="00367547"/>
    <w:rsid w:val="00370CE5"/>
    <w:rsid w:val="00370D19"/>
    <w:rsid w:val="00370FBE"/>
    <w:rsid w:val="00371CCF"/>
    <w:rsid w:val="003723F5"/>
    <w:rsid w:val="00372B04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48A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432E"/>
    <w:rsid w:val="003A55F0"/>
    <w:rsid w:val="003A5C88"/>
    <w:rsid w:val="003A60C2"/>
    <w:rsid w:val="003A65D7"/>
    <w:rsid w:val="003A6BD1"/>
    <w:rsid w:val="003A6D6B"/>
    <w:rsid w:val="003A7B80"/>
    <w:rsid w:val="003A7D6B"/>
    <w:rsid w:val="003B0567"/>
    <w:rsid w:val="003B091E"/>
    <w:rsid w:val="003B0E57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193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22D"/>
    <w:rsid w:val="003F646F"/>
    <w:rsid w:val="003F6939"/>
    <w:rsid w:val="00400E95"/>
    <w:rsid w:val="00401759"/>
    <w:rsid w:val="004021A6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6D7C"/>
    <w:rsid w:val="0042736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4451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3F99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5F58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1BE"/>
    <w:rsid w:val="004B383A"/>
    <w:rsid w:val="004B3D95"/>
    <w:rsid w:val="004B4066"/>
    <w:rsid w:val="004B40FD"/>
    <w:rsid w:val="004B4438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594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252A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7B7"/>
    <w:rsid w:val="005159EC"/>
    <w:rsid w:val="005166AB"/>
    <w:rsid w:val="00520BFE"/>
    <w:rsid w:val="005216AD"/>
    <w:rsid w:val="00521DA4"/>
    <w:rsid w:val="0052252A"/>
    <w:rsid w:val="0052275F"/>
    <w:rsid w:val="00522CBB"/>
    <w:rsid w:val="00523B3E"/>
    <w:rsid w:val="00523FB7"/>
    <w:rsid w:val="005248A4"/>
    <w:rsid w:val="005248BA"/>
    <w:rsid w:val="00524B51"/>
    <w:rsid w:val="005253D5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46E2F"/>
    <w:rsid w:val="00550156"/>
    <w:rsid w:val="00550D95"/>
    <w:rsid w:val="00551135"/>
    <w:rsid w:val="005513D8"/>
    <w:rsid w:val="00551C55"/>
    <w:rsid w:val="0055215D"/>
    <w:rsid w:val="005523D8"/>
    <w:rsid w:val="0055245E"/>
    <w:rsid w:val="00552985"/>
    <w:rsid w:val="00554217"/>
    <w:rsid w:val="005555B6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267C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9AD"/>
    <w:rsid w:val="00585D06"/>
    <w:rsid w:val="0058668C"/>
    <w:rsid w:val="005867FE"/>
    <w:rsid w:val="00586B10"/>
    <w:rsid w:val="00586B12"/>
    <w:rsid w:val="00586EE2"/>
    <w:rsid w:val="0058756C"/>
    <w:rsid w:val="0058786A"/>
    <w:rsid w:val="00587F88"/>
    <w:rsid w:val="00590F43"/>
    <w:rsid w:val="00591521"/>
    <w:rsid w:val="005915D0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38D"/>
    <w:rsid w:val="00597F04"/>
    <w:rsid w:val="005A0AF3"/>
    <w:rsid w:val="005A175F"/>
    <w:rsid w:val="005A22A3"/>
    <w:rsid w:val="005A26A2"/>
    <w:rsid w:val="005A2715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6BC4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2578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375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5F7CC5"/>
    <w:rsid w:val="00601920"/>
    <w:rsid w:val="006034B6"/>
    <w:rsid w:val="00603686"/>
    <w:rsid w:val="006041A6"/>
    <w:rsid w:val="006045A4"/>
    <w:rsid w:val="00604643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6A04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AD4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5E4F"/>
    <w:rsid w:val="0063608B"/>
    <w:rsid w:val="00636498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398E"/>
    <w:rsid w:val="0065428B"/>
    <w:rsid w:val="00655CC0"/>
    <w:rsid w:val="00655EF0"/>
    <w:rsid w:val="00655F81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6CA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AA9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56A0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6A3"/>
    <w:rsid w:val="00697FC8"/>
    <w:rsid w:val="006A012C"/>
    <w:rsid w:val="006A07E0"/>
    <w:rsid w:val="006A0B8A"/>
    <w:rsid w:val="006A1BCE"/>
    <w:rsid w:val="006A260A"/>
    <w:rsid w:val="006A2885"/>
    <w:rsid w:val="006A2E69"/>
    <w:rsid w:val="006A39AE"/>
    <w:rsid w:val="006A3D8A"/>
    <w:rsid w:val="006A4349"/>
    <w:rsid w:val="006A4368"/>
    <w:rsid w:val="006A49B0"/>
    <w:rsid w:val="006A547D"/>
    <w:rsid w:val="006A5521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6B8"/>
    <w:rsid w:val="006D4D71"/>
    <w:rsid w:val="006D500E"/>
    <w:rsid w:val="006D5ED4"/>
    <w:rsid w:val="006D5F58"/>
    <w:rsid w:val="006D6DB1"/>
    <w:rsid w:val="006D7A6E"/>
    <w:rsid w:val="006E006E"/>
    <w:rsid w:val="006E028D"/>
    <w:rsid w:val="006E047F"/>
    <w:rsid w:val="006E06BE"/>
    <w:rsid w:val="006E08C1"/>
    <w:rsid w:val="006E0AB6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4D8E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9F4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0CB5"/>
    <w:rsid w:val="00721510"/>
    <w:rsid w:val="007217B4"/>
    <w:rsid w:val="0072193B"/>
    <w:rsid w:val="007225FC"/>
    <w:rsid w:val="00722752"/>
    <w:rsid w:val="00723030"/>
    <w:rsid w:val="007233F8"/>
    <w:rsid w:val="00724A03"/>
    <w:rsid w:val="00724A7F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10"/>
    <w:rsid w:val="00740B9B"/>
    <w:rsid w:val="007417E2"/>
    <w:rsid w:val="007429CA"/>
    <w:rsid w:val="00743411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F43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6F3"/>
    <w:rsid w:val="007A38F6"/>
    <w:rsid w:val="007A43A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16E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1A1"/>
    <w:rsid w:val="007C1C64"/>
    <w:rsid w:val="007C1E25"/>
    <w:rsid w:val="007C2C83"/>
    <w:rsid w:val="007C445A"/>
    <w:rsid w:val="007C4B07"/>
    <w:rsid w:val="007C6FA8"/>
    <w:rsid w:val="007C700E"/>
    <w:rsid w:val="007C753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4995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1A7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49EA"/>
    <w:rsid w:val="008454B6"/>
    <w:rsid w:val="00846032"/>
    <w:rsid w:val="008468FE"/>
    <w:rsid w:val="00846F41"/>
    <w:rsid w:val="008476A2"/>
    <w:rsid w:val="00847DDC"/>
    <w:rsid w:val="008509B5"/>
    <w:rsid w:val="00851209"/>
    <w:rsid w:val="00851290"/>
    <w:rsid w:val="0085134D"/>
    <w:rsid w:val="008515CD"/>
    <w:rsid w:val="008517A9"/>
    <w:rsid w:val="008529C1"/>
    <w:rsid w:val="0085318F"/>
    <w:rsid w:val="00853C6D"/>
    <w:rsid w:val="00853D88"/>
    <w:rsid w:val="00853FC3"/>
    <w:rsid w:val="0085414A"/>
    <w:rsid w:val="008555FC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BFE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CF4"/>
    <w:rsid w:val="00883F6E"/>
    <w:rsid w:val="0088428F"/>
    <w:rsid w:val="00884574"/>
    <w:rsid w:val="0088468D"/>
    <w:rsid w:val="0088575B"/>
    <w:rsid w:val="00885785"/>
    <w:rsid w:val="00885AB7"/>
    <w:rsid w:val="00886859"/>
    <w:rsid w:val="0088716E"/>
    <w:rsid w:val="00887854"/>
    <w:rsid w:val="0089030C"/>
    <w:rsid w:val="00891A80"/>
    <w:rsid w:val="00892032"/>
    <w:rsid w:val="0089457A"/>
    <w:rsid w:val="008954B7"/>
    <w:rsid w:val="008955CC"/>
    <w:rsid w:val="008957AD"/>
    <w:rsid w:val="00895EDE"/>
    <w:rsid w:val="008968A0"/>
    <w:rsid w:val="00897468"/>
    <w:rsid w:val="00897FFE"/>
    <w:rsid w:val="008A09BE"/>
    <w:rsid w:val="008A1AC4"/>
    <w:rsid w:val="008A2007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0898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71F"/>
    <w:rsid w:val="008C7C57"/>
    <w:rsid w:val="008D00C7"/>
    <w:rsid w:val="008D0B09"/>
    <w:rsid w:val="008D144D"/>
    <w:rsid w:val="008D1A7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1973"/>
    <w:rsid w:val="00902582"/>
    <w:rsid w:val="00903681"/>
    <w:rsid w:val="00903698"/>
    <w:rsid w:val="0090400D"/>
    <w:rsid w:val="009041FE"/>
    <w:rsid w:val="00904670"/>
    <w:rsid w:val="009046A9"/>
    <w:rsid w:val="00904726"/>
    <w:rsid w:val="00904777"/>
    <w:rsid w:val="0090681F"/>
    <w:rsid w:val="00907B30"/>
    <w:rsid w:val="00907BF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A0C"/>
    <w:rsid w:val="00935CDD"/>
    <w:rsid w:val="00936177"/>
    <w:rsid w:val="00936233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059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5EC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D1C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D47"/>
    <w:rsid w:val="009A32F0"/>
    <w:rsid w:val="009A3A69"/>
    <w:rsid w:val="009A4491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0CF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A3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2BFA"/>
    <w:rsid w:val="009E2F59"/>
    <w:rsid w:val="009E3ADF"/>
    <w:rsid w:val="009E3E90"/>
    <w:rsid w:val="009E4176"/>
    <w:rsid w:val="009E5D76"/>
    <w:rsid w:val="009E6748"/>
    <w:rsid w:val="009E6AE5"/>
    <w:rsid w:val="009E6CBF"/>
    <w:rsid w:val="009E6ECE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496"/>
    <w:rsid w:val="00A037C6"/>
    <w:rsid w:val="00A03EF3"/>
    <w:rsid w:val="00A042C5"/>
    <w:rsid w:val="00A044A4"/>
    <w:rsid w:val="00A04C05"/>
    <w:rsid w:val="00A04F17"/>
    <w:rsid w:val="00A0643D"/>
    <w:rsid w:val="00A0661B"/>
    <w:rsid w:val="00A07707"/>
    <w:rsid w:val="00A07724"/>
    <w:rsid w:val="00A07780"/>
    <w:rsid w:val="00A0791B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3421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67697"/>
    <w:rsid w:val="00A70314"/>
    <w:rsid w:val="00A72E08"/>
    <w:rsid w:val="00A73BE6"/>
    <w:rsid w:val="00A73EE4"/>
    <w:rsid w:val="00A74A55"/>
    <w:rsid w:val="00A754F3"/>
    <w:rsid w:val="00A75D15"/>
    <w:rsid w:val="00A75D22"/>
    <w:rsid w:val="00A767E1"/>
    <w:rsid w:val="00A76EA1"/>
    <w:rsid w:val="00A770B4"/>
    <w:rsid w:val="00A77811"/>
    <w:rsid w:val="00A77D4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C86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C3D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26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592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081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1C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2EDF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046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4EA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4D29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1E0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C59"/>
    <w:rsid w:val="00B67E64"/>
    <w:rsid w:val="00B67F92"/>
    <w:rsid w:val="00B712DE"/>
    <w:rsid w:val="00B73917"/>
    <w:rsid w:val="00B73C2F"/>
    <w:rsid w:val="00B73EA2"/>
    <w:rsid w:val="00B7476A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2991"/>
    <w:rsid w:val="00B931CF"/>
    <w:rsid w:val="00B9322D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72A"/>
    <w:rsid w:val="00BD6999"/>
    <w:rsid w:val="00BD6BF4"/>
    <w:rsid w:val="00BE0B06"/>
    <w:rsid w:val="00BE0EA3"/>
    <w:rsid w:val="00BE1370"/>
    <w:rsid w:val="00BE1A3C"/>
    <w:rsid w:val="00BE2288"/>
    <w:rsid w:val="00BE2A4F"/>
    <w:rsid w:val="00BE2B78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7B5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07E34"/>
    <w:rsid w:val="00C10100"/>
    <w:rsid w:val="00C102FE"/>
    <w:rsid w:val="00C1192E"/>
    <w:rsid w:val="00C11E25"/>
    <w:rsid w:val="00C120FB"/>
    <w:rsid w:val="00C1301B"/>
    <w:rsid w:val="00C13475"/>
    <w:rsid w:val="00C135B2"/>
    <w:rsid w:val="00C13BDB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598"/>
    <w:rsid w:val="00C36CD9"/>
    <w:rsid w:val="00C371AD"/>
    <w:rsid w:val="00C377A2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2BF9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3F42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35B"/>
    <w:rsid w:val="00C7464C"/>
    <w:rsid w:val="00C7613A"/>
    <w:rsid w:val="00C76899"/>
    <w:rsid w:val="00C76CF3"/>
    <w:rsid w:val="00C779F6"/>
    <w:rsid w:val="00C77C23"/>
    <w:rsid w:val="00C77DF7"/>
    <w:rsid w:val="00C806FA"/>
    <w:rsid w:val="00C80879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3C8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3AAD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7F0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520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8DE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2F0C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8FC"/>
    <w:rsid w:val="00D95B09"/>
    <w:rsid w:val="00D95FC2"/>
    <w:rsid w:val="00D9770C"/>
    <w:rsid w:val="00D97E5C"/>
    <w:rsid w:val="00DA00E4"/>
    <w:rsid w:val="00DA0668"/>
    <w:rsid w:val="00DA1CF2"/>
    <w:rsid w:val="00DA1F80"/>
    <w:rsid w:val="00DA203B"/>
    <w:rsid w:val="00DA2324"/>
    <w:rsid w:val="00DA254E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26E9"/>
    <w:rsid w:val="00DC34FD"/>
    <w:rsid w:val="00DC36F5"/>
    <w:rsid w:val="00DC376E"/>
    <w:rsid w:val="00DC3852"/>
    <w:rsid w:val="00DC3DD4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87F"/>
    <w:rsid w:val="00DD6956"/>
    <w:rsid w:val="00DD78DA"/>
    <w:rsid w:val="00DD7BFD"/>
    <w:rsid w:val="00DD7EA8"/>
    <w:rsid w:val="00DE0A1B"/>
    <w:rsid w:val="00DE0FB3"/>
    <w:rsid w:val="00DE15D5"/>
    <w:rsid w:val="00DE311A"/>
    <w:rsid w:val="00DE3D09"/>
    <w:rsid w:val="00DE4D11"/>
    <w:rsid w:val="00DE4DE8"/>
    <w:rsid w:val="00DE4EEB"/>
    <w:rsid w:val="00DE5603"/>
    <w:rsid w:val="00DE57DC"/>
    <w:rsid w:val="00DE5D42"/>
    <w:rsid w:val="00DE5FEE"/>
    <w:rsid w:val="00DE6106"/>
    <w:rsid w:val="00DE61CB"/>
    <w:rsid w:val="00DE6B74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2CB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976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2F32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245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116B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4FB7"/>
    <w:rsid w:val="00EA614E"/>
    <w:rsid w:val="00EA64B5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0092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67D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0327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9CD"/>
    <w:rsid w:val="00F01AC8"/>
    <w:rsid w:val="00F026E3"/>
    <w:rsid w:val="00F02859"/>
    <w:rsid w:val="00F037B0"/>
    <w:rsid w:val="00F0503F"/>
    <w:rsid w:val="00F05652"/>
    <w:rsid w:val="00F05C36"/>
    <w:rsid w:val="00F06521"/>
    <w:rsid w:val="00F0672B"/>
    <w:rsid w:val="00F07040"/>
    <w:rsid w:val="00F07BF5"/>
    <w:rsid w:val="00F07EAE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34B4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4CC6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0FFC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361B"/>
    <w:rsid w:val="00F9597C"/>
    <w:rsid w:val="00F959AB"/>
    <w:rsid w:val="00F95F10"/>
    <w:rsid w:val="00F96137"/>
    <w:rsid w:val="00F96486"/>
    <w:rsid w:val="00F978E0"/>
    <w:rsid w:val="00F97A6F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A7BDD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4888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A5"/>
    <w:rsid w:val="00FF60D9"/>
    <w:rsid w:val="00FF701F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92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edukacja.niekonkurencyjny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.niekonkurencyjny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8494A-67A7-464A-9FA9-0F882814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5156</Words>
  <Characters>30939</Characters>
  <Application>Microsoft Office Word</Application>
  <DocSecurity>0</DocSecurity>
  <Lines>257</Lines>
  <Paragraphs>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14</vt:i4>
      </vt:variant>
    </vt:vector>
  </HeadingPairs>
  <TitlesOfParts>
    <vt:vector size="15" baseType="lpstr">
      <vt:lpstr>Regulamin wyboru projektu nr FENX.01.05-IW.01-003/23</vt:lpstr>
      <vt:lpstr>    § 1. Podstawy prawne</vt:lpstr>
      <vt:lpstr>    § 2. Słownik pojęć i skrótów</vt:lpstr>
      <vt:lpstr>    § 3. Podstawowe informacje o naborze</vt:lpstr>
      <vt:lpstr>    § 4. Warunki uczestnictwa w naborze</vt:lpstr>
      <vt:lpstr>    § 5. Zasady finansowania projektu</vt:lpstr>
      <vt:lpstr>    § 6. Zasady składania i wycofywania wniosku o dofinansowanie</vt:lpstr>
      <vt:lpstr>    § 7. Sposób uzupełniania i poprawiania wniosku</vt:lpstr>
      <vt:lpstr>    § 8. Zasady oceny projektu</vt:lpstr>
      <vt:lpstr>    § 9. Zasady ustalania wyniku oceny projektu i rozstrzygnięcie postępowania</vt:lpstr>
      <vt:lpstr>    § 10. Informacja o wyniku naboru</vt:lpstr>
      <vt:lpstr>    § 11. Warunki zawarcia umowy o dofinansowanie projektu i zawarcie umowy o dofina</vt:lpstr>
      <vt:lpstr>    § 12. Komunikacja z Wnioskodawcą</vt:lpstr>
      <vt:lpstr>    § 13. Postanowienia końcowe</vt:lpstr>
      <vt:lpstr>    Załączniki:</vt:lpstr>
    </vt:vector>
  </TitlesOfParts>
  <Company>Polska Agencja Rozwoju Przedsiębiorczości</Company>
  <LinksUpToDate>false</LinksUpToDate>
  <CharactersWithSpaces>36023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nabór FENX.01.05-IW.01-003/25</dc:title>
  <dc:subject>Regulamin konkursu - wzór dokumentu</dc:subject>
  <dc:creator>Perret Nina</dc:creator>
  <cp:lastModifiedBy>Janicka-Struska Agnieszka</cp:lastModifiedBy>
  <cp:revision>6</cp:revision>
  <cp:lastPrinted>2023-08-14T13:43:00Z</cp:lastPrinted>
  <dcterms:created xsi:type="dcterms:W3CDTF">2025-03-12T11:36:00Z</dcterms:created>
  <dcterms:modified xsi:type="dcterms:W3CDTF">2025-03-17T16:22:00Z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